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31A2CDAB"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FE6DDE">
        <w:rPr>
          <w:rFonts w:ascii="Arial" w:eastAsia="Arial" w:hAnsi="Arial" w:cs="Arial"/>
          <w:b/>
        </w:rPr>
        <w:t>033-2025</w:t>
      </w:r>
    </w:p>
    <w:p w14:paraId="4898243B" w14:textId="59717AFC"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FE6DDE">
        <w:rPr>
          <w:rFonts w:ascii="Arial" w:eastAsia="Arial" w:hAnsi="Arial" w:cs="Arial"/>
          <w:b/>
          <w:i/>
          <w:iCs/>
          <w:sz w:val="20"/>
          <w:szCs w:val="20"/>
        </w:rPr>
        <w:t>114-2025</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3D85A41F"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712474">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bookmarkStart w:id="1" w:name="_Hlk211253082"/>
      <w:r w:rsidR="00FE6DDE" w:rsidRPr="00FE6DDE">
        <w:rPr>
          <w:rFonts w:ascii="Arial" w:hAnsi="Arial" w:cs="Arial"/>
          <w:b/>
          <w:bCs/>
        </w:rPr>
        <w:t>CONTRATAÇÃO DE EMPRESA PARA O FORNECIMENTO DE FRANGO, NA CONDIÇÃO DE ENTREGA ÚNICA, A SEREM DISTRIBUÍDOS GRATUITAMENTE NO PERÍODO NATALINO, PARA AS FAMÍLIAS EM SITUAÇÃO DE RISCO E VULNERABILIDADE SOCIAL DO MUNICÍPIO DE APORÁ – BA, CONFORME LEI MUNICIPAL Nº 265/2025</w:t>
      </w:r>
      <w:bookmarkEnd w:id="1"/>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15C176CD" w14:textId="6F195D40"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FE6DDE">
        <w:rPr>
          <w:rFonts w:ascii="Arial" w:eastAsia="Arial" w:hAnsi="Arial" w:cs="Arial"/>
          <w:b/>
        </w:rPr>
        <w:t>14</w:t>
      </w:r>
      <w:r w:rsidR="007F5A29" w:rsidRPr="00995CAF">
        <w:rPr>
          <w:rFonts w:ascii="Arial" w:eastAsia="Arial" w:hAnsi="Arial" w:cs="Arial"/>
          <w:b/>
        </w:rPr>
        <w:t>/</w:t>
      </w:r>
      <w:r w:rsidR="00FE6DDE">
        <w:rPr>
          <w:rFonts w:ascii="Arial" w:eastAsia="Arial" w:hAnsi="Arial" w:cs="Arial"/>
          <w:b/>
        </w:rPr>
        <w:t>10</w:t>
      </w:r>
      <w:r w:rsidRPr="00995CAF">
        <w:rPr>
          <w:rFonts w:ascii="Arial" w:eastAsia="Arial" w:hAnsi="Arial" w:cs="Arial"/>
          <w:b/>
        </w:rPr>
        <w:t>/202</w:t>
      </w:r>
      <w:r w:rsidR="002E605D">
        <w:rPr>
          <w:rFonts w:ascii="Arial" w:eastAsia="Arial" w:hAnsi="Arial" w:cs="Arial"/>
          <w:b/>
        </w:rPr>
        <w:t>5</w:t>
      </w:r>
      <w:r w:rsidRPr="00003952">
        <w:rPr>
          <w:rFonts w:ascii="Arial" w:eastAsia="Arial" w:hAnsi="Arial" w:cs="Arial"/>
          <w:bCs/>
        </w:rPr>
        <w:t xml:space="preserve"> às </w:t>
      </w:r>
      <w:r w:rsidR="009A0C86">
        <w:rPr>
          <w:rFonts w:ascii="Arial" w:eastAsia="Arial" w:hAnsi="Arial" w:cs="Arial"/>
          <w:bCs/>
        </w:rPr>
        <w:t>09</w:t>
      </w:r>
      <w:r w:rsidRPr="00003952">
        <w:rPr>
          <w:rFonts w:ascii="Arial" w:eastAsia="Arial" w:hAnsi="Arial" w:cs="Arial"/>
          <w:bCs/>
        </w:rPr>
        <w:t xml:space="preserve">:00 horas do dia </w:t>
      </w:r>
      <w:r w:rsidR="00FE6DDE">
        <w:rPr>
          <w:rFonts w:ascii="Arial" w:eastAsia="Arial" w:hAnsi="Arial" w:cs="Arial"/>
          <w:b/>
          <w:u w:val="single"/>
        </w:rPr>
        <w:t>24</w:t>
      </w:r>
      <w:r w:rsidR="002462FA">
        <w:rPr>
          <w:rFonts w:ascii="Arial" w:eastAsia="Arial" w:hAnsi="Arial" w:cs="Arial"/>
          <w:b/>
          <w:u w:val="single"/>
        </w:rPr>
        <w:t>/10</w:t>
      </w:r>
      <w:r w:rsidRPr="00003952">
        <w:rPr>
          <w:rFonts w:ascii="Arial" w:eastAsia="Arial" w:hAnsi="Arial" w:cs="Arial"/>
          <w:b/>
          <w:u w:val="single"/>
        </w:rPr>
        <w:t>/</w:t>
      </w:r>
      <w:r w:rsidR="00995CAF">
        <w:rPr>
          <w:rFonts w:ascii="Arial" w:eastAsia="Arial" w:hAnsi="Arial" w:cs="Arial"/>
          <w:b/>
          <w:u w:val="single"/>
        </w:rPr>
        <w:t>2025</w:t>
      </w:r>
      <w:r w:rsidRPr="00003952">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0A8C0635"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2" w:name="_Hlk160531159"/>
      <w:bookmarkStart w:id="3" w:name="_Hlk167104134"/>
      <w:bookmarkStart w:id="4" w:name="_Hlk185865218"/>
      <w:bookmarkStart w:id="5" w:name="_Hlk204109535"/>
      <w:r w:rsidRPr="00003952">
        <w:rPr>
          <w:rFonts w:ascii="Arial" w:eastAsia="Arial" w:hAnsi="Arial" w:cs="Arial"/>
          <w:b/>
          <w:u w:val="single"/>
        </w:rPr>
        <w:t xml:space="preserve">às </w:t>
      </w:r>
      <w:r w:rsidR="00FE6DDE">
        <w:rPr>
          <w:rFonts w:ascii="Arial" w:eastAsia="Arial" w:hAnsi="Arial" w:cs="Arial"/>
          <w:b/>
          <w:u w:val="single"/>
        </w:rPr>
        <w:t>09</w:t>
      </w:r>
      <w:r w:rsidRPr="00003952">
        <w:rPr>
          <w:rFonts w:ascii="Arial" w:eastAsia="Arial" w:hAnsi="Arial" w:cs="Arial"/>
          <w:b/>
          <w:u w:val="single"/>
        </w:rPr>
        <w:t xml:space="preserve">:00 horas do dia </w:t>
      </w:r>
      <w:bookmarkEnd w:id="2"/>
      <w:bookmarkEnd w:id="3"/>
      <w:bookmarkEnd w:id="4"/>
      <w:r w:rsidR="00FE6DDE">
        <w:rPr>
          <w:rFonts w:ascii="Arial" w:eastAsia="Arial" w:hAnsi="Arial" w:cs="Arial"/>
          <w:b/>
          <w:u w:val="single"/>
        </w:rPr>
        <w:t>24</w:t>
      </w:r>
      <w:r w:rsidR="002462FA">
        <w:rPr>
          <w:rFonts w:ascii="Arial" w:eastAsia="Arial" w:hAnsi="Arial" w:cs="Arial"/>
          <w:b/>
          <w:u w:val="single"/>
        </w:rPr>
        <w:t>/10</w:t>
      </w:r>
      <w:r w:rsidR="00712474" w:rsidRPr="00003952">
        <w:rPr>
          <w:rFonts w:ascii="Arial" w:eastAsia="Arial" w:hAnsi="Arial" w:cs="Arial"/>
          <w:b/>
          <w:u w:val="single"/>
        </w:rPr>
        <w:t>/</w:t>
      </w:r>
      <w:r w:rsidR="00712474">
        <w:rPr>
          <w:rFonts w:ascii="Arial" w:eastAsia="Arial" w:hAnsi="Arial" w:cs="Arial"/>
          <w:b/>
          <w:u w:val="single"/>
        </w:rPr>
        <w:t>2025</w:t>
      </w:r>
      <w:bookmarkEnd w:id="5"/>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2CA511DE" w14:textId="77777777" w:rsidR="004627E4" w:rsidRDefault="004627E4" w:rsidP="00E0162A">
      <w:pPr>
        <w:spacing w:after="0" w:line="276" w:lineRule="auto"/>
        <w:ind w:right="-17"/>
        <w:jc w:val="both"/>
        <w:rPr>
          <w:rFonts w:ascii="Arial" w:hAnsi="Arial" w:cs="Arial"/>
        </w:rPr>
      </w:pPr>
    </w:p>
    <w:p w14:paraId="6C4DF9A9" w14:textId="77777777" w:rsidR="004627E4" w:rsidRDefault="004627E4" w:rsidP="00E0162A">
      <w:pPr>
        <w:spacing w:after="0" w:line="276" w:lineRule="auto"/>
        <w:ind w:right="-17"/>
        <w:jc w:val="both"/>
        <w:rPr>
          <w:rFonts w:ascii="Arial" w:hAnsi="Arial" w:cs="Arial"/>
        </w:rPr>
      </w:pPr>
    </w:p>
    <w:p w14:paraId="053977C1" w14:textId="77777777" w:rsidR="004627E4" w:rsidRDefault="004627E4" w:rsidP="00E0162A">
      <w:pPr>
        <w:spacing w:after="0" w:line="276" w:lineRule="auto"/>
        <w:ind w:right="-17"/>
        <w:jc w:val="both"/>
        <w:rPr>
          <w:rFonts w:ascii="Arial" w:hAnsi="Arial" w:cs="Arial"/>
        </w:rPr>
      </w:pPr>
    </w:p>
    <w:p w14:paraId="38B2CD78" w14:textId="5CFB3F5C"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4D33F65"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FE6DDE" w:rsidRPr="00FE6DDE">
        <w:rPr>
          <w:rFonts w:ascii="Arial" w:hAnsi="Arial" w:cs="Arial"/>
          <w:b/>
          <w:bCs/>
        </w:rPr>
        <w:t>CONTRATAÇÃO DE EMPRESA PARA O FORNECIMENTO DE FRANGO, NA CONDIÇÃO DE ENTREGA ÚNICA, A SEREM DISTRIBUÍDOS GRATUITAMENTE NO PERÍODO NATALINO, PARA AS FAMÍLIAS EM SITUAÇÃO DE RISCO E VULNERABILIDADE SOCIAL DO MUNICÍPIO DE APORÁ – BA, CONFORME LEI MUNICIPAL Nº 265/2025</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1DAD6968"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712474">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4627E4">
        <w:rPr>
          <w:rFonts w:ascii="Arial" w:eastAsia="Arial" w:hAnsi="Arial" w:cs="Arial"/>
        </w:rPr>
        <w:t>itens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55FE9C2F"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712474">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24244786" w14:textId="77777777" w:rsidR="00FE6DDE" w:rsidRDefault="00FE6DDE" w:rsidP="00FE6DDE">
      <w:pPr>
        <w:spacing w:after="0" w:line="240" w:lineRule="auto"/>
        <w:jc w:val="both"/>
        <w:rPr>
          <w:rFonts w:ascii="Arial" w:eastAsia="Arial" w:hAnsi="Arial" w:cs="Arial"/>
          <w:sz w:val="21"/>
          <w:szCs w:val="21"/>
        </w:rPr>
      </w:pPr>
      <w:r>
        <w:rPr>
          <w:rFonts w:ascii="Arial" w:eastAsia="Arial" w:hAnsi="Arial" w:cs="Arial"/>
          <w:sz w:val="21"/>
          <w:szCs w:val="21"/>
        </w:rPr>
        <w:t>Secretaria: 20700 - Secretaria Municipal de Integração e Assistência Social</w:t>
      </w:r>
    </w:p>
    <w:p w14:paraId="1ED89E06" w14:textId="77777777" w:rsidR="00FE6DDE" w:rsidRDefault="00FE6DDE" w:rsidP="00FE6DDE">
      <w:pPr>
        <w:spacing w:after="0" w:line="240" w:lineRule="auto"/>
        <w:jc w:val="both"/>
        <w:rPr>
          <w:rFonts w:ascii="Arial" w:eastAsia="Arial" w:hAnsi="Arial" w:cs="Arial"/>
          <w:sz w:val="21"/>
          <w:szCs w:val="21"/>
        </w:rPr>
      </w:pPr>
      <w:r>
        <w:rPr>
          <w:rFonts w:ascii="Arial" w:eastAsia="Arial" w:hAnsi="Arial" w:cs="Arial"/>
          <w:sz w:val="21"/>
          <w:szCs w:val="21"/>
        </w:rPr>
        <w:t>Unidade: 020702 – Fundo Municipal de Assistência Social</w:t>
      </w:r>
    </w:p>
    <w:p w14:paraId="77330473" w14:textId="77777777" w:rsidR="00FE6DDE" w:rsidRDefault="00FE6DDE" w:rsidP="00FE6DDE">
      <w:pPr>
        <w:spacing w:after="0" w:line="240" w:lineRule="auto"/>
        <w:ind w:left="2410" w:hanging="2410"/>
        <w:jc w:val="both"/>
        <w:rPr>
          <w:rFonts w:ascii="Arial" w:eastAsia="Arial" w:hAnsi="Arial" w:cs="Arial"/>
          <w:sz w:val="21"/>
          <w:szCs w:val="21"/>
        </w:rPr>
      </w:pPr>
      <w:r>
        <w:rPr>
          <w:rFonts w:ascii="Arial" w:eastAsia="Arial" w:hAnsi="Arial" w:cs="Arial"/>
          <w:sz w:val="21"/>
          <w:szCs w:val="21"/>
        </w:rPr>
        <w:t>Projeto Atividade: 08.244.007.2.038 – Manutenção dos Benefícios Eventuais</w:t>
      </w:r>
    </w:p>
    <w:p w14:paraId="7B3E996C" w14:textId="77777777" w:rsidR="00FE6DDE" w:rsidRDefault="00FE6DDE" w:rsidP="00FE6DDE">
      <w:pPr>
        <w:spacing w:after="0" w:line="240" w:lineRule="auto"/>
        <w:ind w:left="2410" w:hanging="2410"/>
        <w:jc w:val="both"/>
        <w:rPr>
          <w:rFonts w:ascii="Arial" w:eastAsia="Arial" w:hAnsi="Arial" w:cs="Arial"/>
          <w:sz w:val="21"/>
          <w:szCs w:val="21"/>
        </w:rPr>
      </w:pPr>
      <w:r>
        <w:rPr>
          <w:rFonts w:ascii="Arial" w:eastAsia="Arial" w:hAnsi="Arial" w:cs="Arial"/>
          <w:sz w:val="21"/>
          <w:szCs w:val="21"/>
        </w:rPr>
        <w:t>Elemento: 3.3.90.32.00 – Material de Distribuição Gratuita</w:t>
      </w:r>
    </w:p>
    <w:p w14:paraId="2B90C8EF" w14:textId="77777777" w:rsidR="00FE6DDE" w:rsidRDefault="00FE6DDE" w:rsidP="00FE6DDE">
      <w:pPr>
        <w:spacing w:after="0" w:line="240" w:lineRule="auto"/>
        <w:jc w:val="both"/>
        <w:rPr>
          <w:rFonts w:ascii="Arial" w:eastAsia="Arial" w:hAnsi="Arial" w:cs="Arial"/>
          <w:sz w:val="21"/>
          <w:szCs w:val="21"/>
        </w:rPr>
      </w:pPr>
      <w:r>
        <w:rPr>
          <w:rFonts w:ascii="Arial" w:eastAsia="Arial" w:hAnsi="Arial" w:cs="Arial"/>
          <w:sz w:val="21"/>
          <w:szCs w:val="21"/>
        </w:rPr>
        <w:t xml:space="preserve">Fonte: 1500 – Recursos Ordinários </w:t>
      </w:r>
    </w:p>
    <w:p w14:paraId="16389135" w14:textId="77777777" w:rsidR="004627E4" w:rsidRPr="00430DD2" w:rsidRDefault="004627E4" w:rsidP="004627E4">
      <w:pPr>
        <w:pStyle w:val="PargrafodaLista"/>
        <w:tabs>
          <w:tab w:val="left" w:pos="0"/>
        </w:tabs>
        <w:ind w:left="0"/>
        <w:rPr>
          <w:rFonts w:ascii="Arial" w:hAnsi="Arial" w:cs="Arial"/>
          <w:sz w:val="21"/>
          <w:szCs w:val="21"/>
        </w:rPr>
      </w:pPr>
    </w:p>
    <w:p w14:paraId="631864E2" w14:textId="2290A09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123070">
      <w:pPr>
        <w:numPr>
          <w:ilvl w:val="1"/>
          <w:numId w:val="11"/>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123070">
      <w:pPr>
        <w:numPr>
          <w:ilvl w:val="1"/>
          <w:numId w:val="1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lastRenderedPageBreak/>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123070">
      <w:pPr>
        <w:numPr>
          <w:ilvl w:val="2"/>
          <w:numId w:val="11"/>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123070">
      <w:pPr>
        <w:pStyle w:val="PargrafodaLista"/>
        <w:numPr>
          <w:ilvl w:val="1"/>
          <w:numId w:val="21"/>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6" w:name="_heading=h.gjdgxs" w:colFirst="0" w:colLast="0"/>
      <w:bookmarkEnd w:id="6"/>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pessoa física ou jurídica que se encontre, ao tempo da licitação, impossibilitada de participar da licitação em decorrência de sanção que lhe foi imposta;</w:t>
      </w:r>
    </w:p>
    <w:p w14:paraId="230CC59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7" w:name="_heading=h.30j0zll" w:colFirst="0" w:colLast="0"/>
      <w:bookmarkEnd w:id="7"/>
    </w:p>
    <w:p w14:paraId="5EFC9D98" w14:textId="0B4BB3EA"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bookmarkStart w:id="8" w:name="_heading=h.1fob9te" w:colFirst="0" w:colLast="0"/>
      <w:bookmarkEnd w:id="8"/>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9" w:name="_heading=h.3znysh7" w:colFirst="0" w:colLast="0"/>
      <w:bookmarkEnd w:id="9"/>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42AEA5DF" w:rsidR="00AD7F60" w:rsidRPr="00712474" w:rsidRDefault="00F17014"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r w:rsidR="004A535A">
        <w:rPr>
          <w:rFonts w:ascii="Arial" w:eastAsia="Arial" w:hAnsi="Arial" w:cs="Arial"/>
          <w:b/>
          <w:bCs/>
        </w:rPr>
        <w:t>todos</w:t>
      </w:r>
      <w:r w:rsidR="004A535A" w:rsidRPr="0066221D">
        <w:rPr>
          <w:rFonts w:ascii="Arial" w:eastAsia="Arial" w:hAnsi="Arial" w:cs="Arial"/>
          <w:b/>
          <w:bCs/>
        </w:rPr>
        <w:t xml:space="preserve"> os itens</w:t>
      </w:r>
      <w:r w:rsidR="00AD7F60" w:rsidRPr="0066221D">
        <w:rPr>
          <w:rFonts w:ascii="Arial" w:eastAsia="Arial" w:hAnsi="Arial" w:cs="Arial"/>
          <w:b/>
          <w:bCs/>
        </w:rPr>
        <w:t>.</w:t>
      </w:r>
    </w:p>
    <w:p w14:paraId="0E06FAFE" w14:textId="408CF669" w:rsidR="00AD7F60" w:rsidRPr="0066221D" w:rsidRDefault="00AD7F60"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0" w:name="_heading=h.2et92p0" w:colFirst="0" w:colLast="0"/>
      <w:bookmarkEnd w:id="10"/>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123070">
      <w:pPr>
        <w:numPr>
          <w:ilvl w:val="1"/>
          <w:numId w:val="21"/>
        </w:numPr>
        <w:spacing w:after="0" w:line="276" w:lineRule="auto"/>
        <w:ind w:left="0" w:firstLine="0"/>
        <w:jc w:val="both"/>
        <w:rPr>
          <w:rFonts w:ascii="Arial" w:hAnsi="Arial" w:cs="Arial"/>
        </w:rPr>
      </w:pPr>
      <w:bookmarkStart w:id="11" w:name="_heading=h.tyjcwt" w:colFirst="0" w:colLast="0"/>
      <w:bookmarkEnd w:id="11"/>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123070">
      <w:pPr>
        <w:numPr>
          <w:ilvl w:val="2"/>
          <w:numId w:val="21"/>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 xml:space="preserve">“DESCRIÇÃO </w:t>
      </w:r>
      <w:r w:rsidRPr="00512DE8">
        <w:rPr>
          <w:rFonts w:ascii="Arial" w:eastAsia="Arial" w:hAnsi="Arial" w:cs="Arial"/>
          <w:b/>
          <w:bCs/>
        </w:rPr>
        <w:lastRenderedPageBreak/>
        <w:t>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lastRenderedPageBreak/>
        <w:t>Após o término dos prazos estabelecidos nos itens anteriores, o sistema ordenará os lances segundo a ordem crescente de valores.</w:t>
      </w:r>
    </w:p>
    <w:p w14:paraId="5EBB029F"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123070">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123070">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123070">
      <w:pPr>
        <w:pStyle w:val="PargrafodaLista"/>
        <w:numPr>
          <w:ilvl w:val="1"/>
          <w:numId w:val="21"/>
        </w:numPr>
        <w:spacing w:after="0" w:line="276" w:lineRule="auto"/>
        <w:ind w:left="0" w:firstLine="0"/>
        <w:jc w:val="both"/>
        <w:rPr>
          <w:rFonts w:ascii="Arial" w:hAnsi="Arial" w:cs="Arial"/>
        </w:rPr>
      </w:pPr>
      <w:bookmarkStart w:id="12" w:name="bookmark=id.lnxbz9" w:colFirst="0" w:colLast="0"/>
      <w:bookmarkStart w:id="13" w:name="_heading=h.35nkun2" w:colFirst="0" w:colLast="0"/>
      <w:bookmarkEnd w:id="12"/>
      <w:bookmarkEnd w:id="13"/>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4" w:name="_heading=h.1ksv4uv" w:colFirst="0" w:colLast="0"/>
      <w:bookmarkEnd w:id="14"/>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123070">
      <w:pPr>
        <w:numPr>
          <w:ilvl w:val="1"/>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123070">
      <w:pPr>
        <w:numPr>
          <w:ilvl w:val="1"/>
          <w:numId w:val="20"/>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123070">
      <w:pPr>
        <w:pStyle w:val="PargrafodaLista"/>
        <w:keepNext/>
        <w:keepLines/>
        <w:numPr>
          <w:ilvl w:val="0"/>
          <w:numId w:val="20"/>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123070">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123070">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123070">
      <w:pPr>
        <w:pStyle w:val="PargrafodaLista"/>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123070">
      <w:pPr>
        <w:pStyle w:val="PargrafodaLista"/>
        <w:numPr>
          <w:ilvl w:val="1"/>
          <w:numId w:val="29"/>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5" w:name="_heading=h.44sinio" w:colFirst="0" w:colLast="0"/>
      <w:bookmarkEnd w:id="15"/>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123070">
      <w:pPr>
        <w:widowControl w:val="0"/>
        <w:numPr>
          <w:ilvl w:val="1"/>
          <w:numId w:val="29"/>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123070">
      <w:pPr>
        <w:numPr>
          <w:ilvl w:val="1"/>
          <w:numId w:val="29"/>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3A3DA770" w14:textId="77777777" w:rsidR="00712474" w:rsidRDefault="00DE7666" w:rsidP="00123070">
      <w:pPr>
        <w:numPr>
          <w:ilvl w:val="2"/>
          <w:numId w:val="29"/>
        </w:numPr>
        <w:tabs>
          <w:tab w:val="left" w:pos="709"/>
        </w:tabs>
        <w:spacing w:after="0" w:line="276" w:lineRule="auto"/>
        <w:ind w:left="0" w:firstLine="0"/>
        <w:jc w:val="both"/>
        <w:rPr>
          <w:rFonts w:ascii="Arial" w:eastAsia="Arial" w:hAnsi="Arial" w:cs="Arial"/>
        </w:rPr>
      </w:pPr>
      <w:bookmarkStart w:id="16" w:name="_heading=h.2jxsxqh" w:colFirst="0" w:colLast="0"/>
      <w:bookmarkEnd w:id="16"/>
      <w:r w:rsidRPr="0066221D">
        <w:rPr>
          <w:rFonts w:ascii="Arial" w:eastAsia="Arial" w:hAnsi="Arial" w:cs="Arial"/>
        </w:rPr>
        <w:t xml:space="preserve"> </w:t>
      </w:r>
      <w:bookmarkStart w:id="17" w:name="_Hlk160022338"/>
      <w:bookmarkStart w:id="18" w:name="_Hlk191500774"/>
      <w:r w:rsidR="00AD7F60" w:rsidRPr="0066221D">
        <w:rPr>
          <w:rFonts w:ascii="Arial" w:eastAsia="Arial" w:hAnsi="Arial" w:cs="Arial"/>
        </w:rPr>
        <w:t>Certidão negativa de falência expedida pelo distribuidor da sede do licitante</w:t>
      </w:r>
      <w:bookmarkEnd w:id="17"/>
      <w:r w:rsidR="009C383F">
        <w:rPr>
          <w:rFonts w:ascii="Arial" w:eastAsia="Arial" w:hAnsi="Arial" w:cs="Arial"/>
        </w:rPr>
        <w:t>, emitida nos últimos 30 dias</w:t>
      </w:r>
      <w:bookmarkEnd w:id="18"/>
      <w:r w:rsidR="00AD7F60" w:rsidRPr="0066221D">
        <w:rPr>
          <w:rFonts w:ascii="Arial" w:eastAsia="Arial" w:hAnsi="Arial" w:cs="Arial"/>
        </w:rPr>
        <w:t>;</w:t>
      </w:r>
    </w:p>
    <w:p w14:paraId="327BD036" w14:textId="5B858836" w:rsidR="002E605D" w:rsidRDefault="00712474" w:rsidP="00123070">
      <w:pPr>
        <w:numPr>
          <w:ilvl w:val="2"/>
          <w:numId w:val="29"/>
        </w:numPr>
        <w:tabs>
          <w:tab w:val="left" w:pos="709"/>
        </w:tabs>
        <w:spacing w:after="0" w:line="276" w:lineRule="auto"/>
        <w:ind w:left="0" w:firstLine="0"/>
        <w:jc w:val="both"/>
        <w:rPr>
          <w:rFonts w:ascii="Arial" w:eastAsia="Arial" w:hAnsi="Arial" w:cs="Arial"/>
        </w:rPr>
      </w:pPr>
      <w:r w:rsidRPr="00712474">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r>
        <w:rPr>
          <w:rFonts w:ascii="Arial" w:eastAsia="Arial" w:hAnsi="Arial" w:cs="Arial"/>
        </w:rPr>
        <w:t>.</w:t>
      </w:r>
    </w:p>
    <w:p w14:paraId="1EF7FFAC" w14:textId="77777777" w:rsidR="00712474" w:rsidRPr="00712474" w:rsidRDefault="00712474" w:rsidP="00712474">
      <w:pPr>
        <w:tabs>
          <w:tab w:val="left" w:pos="709"/>
        </w:tabs>
        <w:spacing w:after="0" w:line="276" w:lineRule="auto"/>
        <w:jc w:val="both"/>
        <w:rPr>
          <w:rFonts w:ascii="Arial" w:eastAsia="Arial" w:hAnsi="Arial" w:cs="Arial"/>
        </w:rPr>
      </w:pPr>
    </w:p>
    <w:p w14:paraId="2C978930" w14:textId="051DE775"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C5D91E3" w14:textId="5B38965E" w:rsidR="00584743" w:rsidRDefault="00AD7F60" w:rsidP="00123070">
      <w:pPr>
        <w:pStyle w:val="PargrafodaLista"/>
        <w:numPr>
          <w:ilvl w:val="2"/>
          <w:numId w:val="29"/>
        </w:numPr>
        <w:tabs>
          <w:tab w:val="left" w:pos="0"/>
        </w:tabs>
        <w:spacing w:after="0" w:line="276" w:lineRule="auto"/>
        <w:ind w:left="0" w:firstLine="0"/>
        <w:jc w:val="both"/>
        <w:rPr>
          <w:rFonts w:ascii="Arial" w:eastAsia="Arial" w:hAnsi="Arial" w:cs="Arial"/>
        </w:rPr>
      </w:pPr>
      <w:bookmarkStart w:id="19" w:name="_heading=h.3j2qqm3" w:colFirst="0" w:colLast="0"/>
      <w:bookmarkEnd w:id="19"/>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r w:rsidR="00584743">
        <w:rPr>
          <w:rFonts w:ascii="Arial" w:eastAsia="Arial" w:hAnsi="Arial" w:cs="Arial"/>
        </w:rPr>
        <w:t>;</w:t>
      </w:r>
    </w:p>
    <w:p w14:paraId="656E9F66" w14:textId="77777777" w:rsidR="00584743" w:rsidRDefault="00584743" w:rsidP="00995CAF">
      <w:pPr>
        <w:pStyle w:val="PargrafodaLista"/>
        <w:tabs>
          <w:tab w:val="left" w:pos="0"/>
        </w:tabs>
        <w:spacing w:after="0" w:line="276" w:lineRule="auto"/>
        <w:ind w:left="0"/>
        <w:jc w:val="both"/>
        <w:rPr>
          <w:rFonts w:ascii="Arial" w:eastAsia="Arial" w:hAnsi="Arial" w:cs="Arial"/>
        </w:rPr>
      </w:pPr>
    </w:p>
    <w:p w14:paraId="16A21AF6" w14:textId="77777777" w:rsidR="00584743" w:rsidRPr="00995CAF" w:rsidRDefault="00584743"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123070">
      <w:pPr>
        <w:numPr>
          <w:ilvl w:val="1"/>
          <w:numId w:val="29"/>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Default="00A25C78" w:rsidP="00A25C78">
      <w:pPr>
        <w:spacing w:after="0" w:line="276" w:lineRule="auto"/>
        <w:jc w:val="both"/>
        <w:rPr>
          <w:rFonts w:ascii="Arial" w:eastAsia="Arial" w:hAnsi="Arial" w:cs="Arial"/>
        </w:rPr>
      </w:pPr>
    </w:p>
    <w:p w14:paraId="2483512E" w14:textId="77777777" w:rsidR="00FE6DDE" w:rsidRPr="00584743" w:rsidRDefault="00FE6DDE" w:rsidP="00FE6DDE">
      <w:pPr>
        <w:pStyle w:val="PargrafodaLista"/>
        <w:numPr>
          <w:ilvl w:val="2"/>
          <w:numId w:val="29"/>
        </w:numPr>
        <w:tabs>
          <w:tab w:val="left" w:pos="0"/>
        </w:tabs>
        <w:spacing w:after="0" w:line="276" w:lineRule="auto"/>
        <w:ind w:left="0" w:firstLine="0"/>
        <w:jc w:val="both"/>
        <w:rPr>
          <w:rFonts w:ascii="Arial" w:eastAsia="Arial" w:hAnsi="Arial" w:cs="Arial"/>
        </w:rPr>
      </w:pPr>
      <w:r w:rsidRPr="00584743">
        <w:rPr>
          <w:rFonts w:ascii="Arial" w:hAnsi="Arial" w:cs="Arial"/>
          <w:sz w:val="21"/>
          <w:szCs w:val="21"/>
        </w:rPr>
        <w:t>Alvará da Vigilância Sanitária Municipal, da sede da empresa, em plena validade;</w:t>
      </w:r>
    </w:p>
    <w:p w14:paraId="358C67E4" w14:textId="77777777" w:rsidR="00FE6DDE" w:rsidRDefault="00FE6DDE" w:rsidP="00A25C78">
      <w:pPr>
        <w:spacing w:after="0" w:line="276" w:lineRule="auto"/>
        <w:jc w:val="both"/>
        <w:rPr>
          <w:rFonts w:ascii="Arial" w:eastAsia="Arial" w:hAnsi="Arial" w:cs="Arial"/>
        </w:rPr>
      </w:pPr>
    </w:p>
    <w:p w14:paraId="4B390939" w14:textId="77777777" w:rsidR="00FE6DDE" w:rsidRDefault="00FE6DDE" w:rsidP="00FE6DDE">
      <w:pPr>
        <w:spacing w:after="0" w:line="276" w:lineRule="auto"/>
        <w:jc w:val="both"/>
        <w:rPr>
          <w:rFonts w:ascii="Arial" w:eastAsia="Arial" w:hAnsi="Arial" w:cs="Arial"/>
        </w:rPr>
      </w:pPr>
    </w:p>
    <w:p w14:paraId="6623BA2E" w14:textId="77777777" w:rsidR="00FE6DDE" w:rsidRPr="00DC3561" w:rsidRDefault="00FE6DDE" w:rsidP="00FE6DDE">
      <w:pPr>
        <w:pStyle w:val="PargrafodaLista"/>
        <w:numPr>
          <w:ilvl w:val="2"/>
          <w:numId w:val="29"/>
        </w:numPr>
        <w:pBdr>
          <w:top w:val="nil"/>
          <w:left w:val="nil"/>
          <w:bottom w:val="nil"/>
          <w:right w:val="nil"/>
          <w:between w:val="nil"/>
        </w:pBdr>
        <w:spacing w:after="0"/>
        <w:jc w:val="both"/>
        <w:rPr>
          <w:rFonts w:ascii="Arial" w:eastAsia="Arial" w:hAnsi="Arial" w:cs="Arial"/>
          <w:color w:val="000000"/>
        </w:rPr>
      </w:pPr>
      <w:bookmarkStart w:id="20" w:name="_Hlk202864323"/>
      <w:r w:rsidRPr="00FE6DDE">
        <w:rPr>
          <w:rFonts w:ascii="Arial" w:eastAsia="Arial" w:hAnsi="Arial" w:cs="Arial"/>
          <w:b/>
          <w:bCs/>
          <w:color w:val="000000"/>
          <w:shd w:val="clear" w:color="auto" w:fill="8EAADB" w:themeFill="accent1" w:themeFillTint="99"/>
        </w:rPr>
        <w:t>SOLICITAÇÃO DE AMOSTRAS</w:t>
      </w:r>
      <w:r w:rsidRPr="00DC3561">
        <w:rPr>
          <w:rFonts w:ascii="Arial" w:eastAsia="Arial" w:hAnsi="Arial" w:cs="Arial"/>
          <w:color w:val="000000"/>
        </w:rPr>
        <w:t>:</w:t>
      </w:r>
    </w:p>
    <w:p w14:paraId="03AA54D3" w14:textId="77777777" w:rsidR="00FE6DDE" w:rsidRPr="00DC3561" w:rsidRDefault="00FE6DDE" w:rsidP="00FE6DDE">
      <w:pPr>
        <w:pBdr>
          <w:top w:val="nil"/>
          <w:left w:val="nil"/>
          <w:bottom w:val="nil"/>
          <w:right w:val="nil"/>
          <w:between w:val="nil"/>
        </w:pBdr>
        <w:spacing w:after="0"/>
        <w:ind w:left="720"/>
        <w:rPr>
          <w:rFonts w:ascii="Arial" w:eastAsia="Arial" w:hAnsi="Arial" w:cs="Arial"/>
          <w:color w:val="000000"/>
        </w:rPr>
      </w:pPr>
    </w:p>
    <w:p w14:paraId="3884DB86" w14:textId="77777777" w:rsidR="00FE6DDE" w:rsidRPr="00DC3561" w:rsidRDefault="00FE6DDE" w:rsidP="00FE6DDE">
      <w:pPr>
        <w:pStyle w:val="PargrafodaLista"/>
        <w:numPr>
          <w:ilvl w:val="2"/>
          <w:numId w:val="29"/>
        </w:numPr>
        <w:spacing w:line="240" w:lineRule="auto"/>
        <w:ind w:left="0" w:firstLine="0"/>
        <w:jc w:val="both"/>
        <w:rPr>
          <w:rFonts w:ascii="Arial" w:hAnsi="Arial" w:cs="Arial"/>
        </w:rPr>
      </w:pPr>
      <w:r w:rsidRPr="00DC3561">
        <w:rPr>
          <w:rFonts w:ascii="Arial" w:hAnsi="Arial" w:cs="Arial"/>
        </w:rPr>
        <w:t>A fim de averiguar a qualidade do material, poderá ser</w:t>
      </w:r>
      <w:r>
        <w:rPr>
          <w:rFonts w:ascii="Arial" w:hAnsi="Arial" w:cs="Arial"/>
        </w:rPr>
        <w:t>á</w:t>
      </w:r>
      <w:r w:rsidRPr="00DC3561">
        <w:rPr>
          <w:rFonts w:ascii="Arial" w:hAnsi="Arial" w:cs="Arial"/>
        </w:rPr>
        <w:t xml:space="preserve"> solicitado da empresa classificada em primeiro lugar Amostras </w:t>
      </w:r>
      <w:r>
        <w:rPr>
          <w:rFonts w:ascii="Arial" w:hAnsi="Arial" w:cs="Arial"/>
        </w:rPr>
        <w:t>dos itens</w:t>
      </w:r>
      <w:r w:rsidRPr="00DC3561">
        <w:rPr>
          <w:rFonts w:ascii="Arial" w:hAnsi="Arial" w:cs="Arial"/>
        </w:rPr>
        <w:t>.</w:t>
      </w:r>
      <w:bookmarkEnd w:id="20"/>
    </w:p>
    <w:p w14:paraId="5BE67859" w14:textId="77777777" w:rsidR="00FE6DDE" w:rsidRPr="00DC3561" w:rsidRDefault="00FE6DDE" w:rsidP="00FE6DDE">
      <w:pPr>
        <w:pStyle w:val="PargrafodaLista"/>
        <w:rPr>
          <w:rFonts w:ascii="Arial" w:hAnsi="Arial" w:cs="Arial"/>
        </w:rPr>
      </w:pPr>
    </w:p>
    <w:p w14:paraId="33A3D1EA" w14:textId="77777777" w:rsidR="00FE6DDE" w:rsidRPr="00DC3561" w:rsidRDefault="00FE6DDE" w:rsidP="00FE6DDE">
      <w:pPr>
        <w:pStyle w:val="PargrafodaLista"/>
        <w:numPr>
          <w:ilvl w:val="2"/>
          <w:numId w:val="29"/>
        </w:numPr>
        <w:spacing w:line="240" w:lineRule="auto"/>
        <w:ind w:left="0" w:firstLine="0"/>
        <w:jc w:val="both"/>
        <w:rPr>
          <w:rFonts w:ascii="Arial" w:hAnsi="Arial" w:cs="Arial"/>
        </w:rPr>
      </w:pPr>
      <w:r w:rsidRPr="00DC3561">
        <w:rPr>
          <w:rFonts w:ascii="Arial" w:hAnsi="Arial" w:cs="Arial"/>
        </w:rPr>
        <w:t xml:space="preserve">O fornecedor vencedor deverá entregar </w:t>
      </w:r>
      <w:r w:rsidRPr="00DC3561">
        <w:rPr>
          <w:rFonts w:ascii="Arial" w:hAnsi="Arial" w:cs="Arial"/>
          <w:b/>
          <w:bCs/>
        </w:rPr>
        <w:t>uma unidade de cada produto</w:t>
      </w:r>
      <w:r w:rsidRPr="00DC3561">
        <w:rPr>
          <w:rFonts w:ascii="Arial" w:hAnsi="Arial" w:cs="Arial"/>
        </w:rPr>
        <w:t xml:space="preserve"> do lote vencido para avaliação das amostras no prazo de </w:t>
      </w:r>
      <w:r w:rsidRPr="00DC3561">
        <w:rPr>
          <w:rFonts w:ascii="Arial" w:hAnsi="Arial" w:cs="Arial"/>
          <w:b/>
          <w:bCs/>
        </w:rPr>
        <w:t>48 horas após ser declarado vencedor</w:t>
      </w:r>
      <w:r w:rsidRPr="00DC3561">
        <w:rPr>
          <w:rFonts w:ascii="Arial" w:hAnsi="Arial" w:cs="Arial"/>
        </w:rPr>
        <w:t xml:space="preserve"> no Almoxarifado do Setor de Compras, localizado na Praça Coronel Francelino, 05 – Centro – CEP: 48350-000 | Aporá/BA</w:t>
      </w:r>
      <w:r>
        <w:rPr>
          <w:rFonts w:ascii="Arial" w:hAnsi="Arial" w:cs="Arial"/>
        </w:rPr>
        <w:t>.</w:t>
      </w:r>
    </w:p>
    <w:p w14:paraId="2EB8C0D8" w14:textId="77777777" w:rsidR="00FE6DDE" w:rsidRPr="00DC3561" w:rsidRDefault="00FE6DDE" w:rsidP="00FE6DDE">
      <w:pPr>
        <w:pStyle w:val="PargrafodaLista"/>
        <w:rPr>
          <w:rFonts w:ascii="Arial" w:hAnsi="Arial" w:cs="Arial"/>
        </w:rPr>
      </w:pPr>
    </w:p>
    <w:p w14:paraId="00CAF936" w14:textId="77777777" w:rsidR="00FE6DDE" w:rsidRPr="00DC3561" w:rsidRDefault="00FE6DDE" w:rsidP="00FE6DDE">
      <w:pPr>
        <w:pStyle w:val="PargrafodaLista"/>
        <w:numPr>
          <w:ilvl w:val="2"/>
          <w:numId w:val="29"/>
        </w:numPr>
        <w:spacing w:line="240" w:lineRule="auto"/>
        <w:ind w:left="0" w:firstLine="0"/>
        <w:jc w:val="both"/>
        <w:rPr>
          <w:rFonts w:ascii="Arial" w:hAnsi="Arial" w:cs="Arial"/>
        </w:rPr>
      </w:pPr>
      <w:r w:rsidRPr="00DC3561">
        <w:rPr>
          <w:rFonts w:ascii="Arial" w:hAnsi="Arial" w:cs="Arial"/>
        </w:rPr>
        <w:t>A avaliação deverá compreender aspectos bromatológicos, físicos, químicos, biológicos, sensorial e descritivos, a serem definidos para cada produto, conforme avaliação.</w:t>
      </w:r>
    </w:p>
    <w:p w14:paraId="05C73ED3" w14:textId="77777777" w:rsidR="00FE6DDE" w:rsidRPr="00DC3561" w:rsidRDefault="00FE6DDE" w:rsidP="00FE6DDE">
      <w:pPr>
        <w:pStyle w:val="PargrafodaLista"/>
        <w:rPr>
          <w:rFonts w:ascii="Arial" w:hAnsi="Arial" w:cs="Arial"/>
        </w:rPr>
      </w:pPr>
    </w:p>
    <w:p w14:paraId="47C1CC97" w14:textId="77777777" w:rsidR="00FE6DDE" w:rsidRPr="00DC3561" w:rsidRDefault="00FE6DDE" w:rsidP="00FE6DDE">
      <w:pPr>
        <w:pStyle w:val="PargrafodaLista"/>
        <w:numPr>
          <w:ilvl w:val="2"/>
          <w:numId w:val="29"/>
        </w:numPr>
        <w:spacing w:line="240" w:lineRule="auto"/>
        <w:ind w:left="0" w:firstLine="0"/>
        <w:jc w:val="both"/>
        <w:rPr>
          <w:rFonts w:ascii="Arial" w:hAnsi="Arial" w:cs="Arial"/>
        </w:rPr>
      </w:pPr>
      <w:r w:rsidRPr="00DC3561">
        <w:rPr>
          <w:rFonts w:ascii="Arial" w:hAnsi="Arial" w:cs="Arial"/>
        </w:rPr>
        <w:t xml:space="preserve">Em caso de </w:t>
      </w:r>
      <w:r w:rsidRPr="00DC3561">
        <w:rPr>
          <w:rFonts w:ascii="Arial" w:hAnsi="Arial" w:cs="Arial"/>
          <w:b/>
          <w:bCs/>
        </w:rPr>
        <w:t>conformidade dos produtos</w:t>
      </w:r>
      <w:r w:rsidRPr="00DC3561">
        <w:rPr>
          <w:rFonts w:ascii="Arial" w:hAnsi="Arial" w:cs="Arial"/>
        </w:rPr>
        <w:t xml:space="preserve"> na entrega de amostras, o responsável pela avaliação emitirá parecer relatando a aprovação dos produtos, conforme avaliação realizada.</w:t>
      </w:r>
    </w:p>
    <w:p w14:paraId="70D29B12" w14:textId="77777777" w:rsidR="00FE6DDE" w:rsidRPr="00DC3561" w:rsidRDefault="00FE6DDE" w:rsidP="00FE6DDE">
      <w:pPr>
        <w:pStyle w:val="PargrafodaLista"/>
        <w:rPr>
          <w:rFonts w:ascii="Arial" w:hAnsi="Arial" w:cs="Arial"/>
        </w:rPr>
      </w:pPr>
    </w:p>
    <w:p w14:paraId="5A93F6CD" w14:textId="77777777" w:rsidR="00FE6DDE" w:rsidRPr="00DC3561" w:rsidRDefault="00FE6DDE" w:rsidP="00FE6DDE">
      <w:pPr>
        <w:pStyle w:val="PargrafodaLista"/>
        <w:numPr>
          <w:ilvl w:val="2"/>
          <w:numId w:val="29"/>
        </w:numPr>
        <w:spacing w:line="240" w:lineRule="auto"/>
        <w:ind w:left="0" w:firstLine="0"/>
        <w:jc w:val="both"/>
        <w:rPr>
          <w:rFonts w:ascii="Arial" w:hAnsi="Arial" w:cs="Arial"/>
        </w:rPr>
      </w:pPr>
      <w:r w:rsidRPr="00DC3561">
        <w:rPr>
          <w:rFonts w:ascii="Arial" w:hAnsi="Arial" w:cs="Arial"/>
        </w:rPr>
        <w:t xml:space="preserve">Em caso de </w:t>
      </w:r>
      <w:r w:rsidRPr="00DC3561">
        <w:rPr>
          <w:rFonts w:ascii="Arial" w:hAnsi="Arial" w:cs="Arial"/>
          <w:b/>
          <w:bCs/>
        </w:rPr>
        <w:t>não conformidade dos produtos</w:t>
      </w:r>
      <w:r w:rsidRPr="00DC3561">
        <w:rPr>
          <w:rFonts w:ascii="Arial" w:hAnsi="Arial" w:cs="Arial"/>
        </w:rPr>
        <w:t xml:space="preserve"> na entrega de amostras, o responsável pela avaliação emitirá parecer relatando a não conformidade do produto, onde ocasionará automaticamente a desclassificação da empresa arrematante.</w:t>
      </w:r>
    </w:p>
    <w:p w14:paraId="218D77C8" w14:textId="77777777" w:rsidR="00FE6DDE" w:rsidRPr="0066221D" w:rsidRDefault="00FE6DDE" w:rsidP="00A25C78">
      <w:pPr>
        <w:spacing w:after="0" w:line="276" w:lineRule="auto"/>
        <w:jc w:val="both"/>
        <w:rPr>
          <w:rFonts w:ascii="Arial" w:eastAsia="Arial" w:hAnsi="Arial" w:cs="Arial"/>
        </w:rPr>
      </w:pPr>
    </w:p>
    <w:p w14:paraId="3C992770" w14:textId="77777777"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45220041"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123070">
      <w:pPr>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123070">
      <w:pPr>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123070">
      <w:pPr>
        <w:numPr>
          <w:ilvl w:val="2"/>
          <w:numId w:val="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 xml:space="preserve">Na hipótese de o vencedor da licitação não comprovar as condições de habilitação consignadas no edital ou se recusar a assinar o contrato, a Administração, sem prejuízo da </w:t>
      </w:r>
      <w:r w:rsidRPr="0066221D">
        <w:rPr>
          <w:rFonts w:ascii="Arial" w:eastAsia="Arial" w:hAnsi="Arial" w:cs="Arial"/>
        </w:rPr>
        <w:lastRenderedPageBreak/>
        <w:t>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C356028" w14:textId="77777777" w:rsid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color w:val="000000"/>
          <w:sz w:val="21"/>
          <w:szCs w:val="21"/>
        </w:rPr>
        <w:t xml:space="preserve">Os preços </w:t>
      </w:r>
      <w:r w:rsidRPr="00FE6DDE">
        <w:rPr>
          <w:rFonts w:ascii="Arial" w:eastAsia="Arial" w:hAnsi="Arial" w:cs="Arial"/>
          <w:b/>
          <w:color w:val="000000"/>
          <w:sz w:val="21"/>
          <w:szCs w:val="21"/>
        </w:rPr>
        <w:t>são fixos e irreajustáveis no prazo</w:t>
      </w:r>
      <w:r w:rsidRPr="00FE6DDE">
        <w:rPr>
          <w:rFonts w:ascii="Arial" w:eastAsia="Arial" w:hAnsi="Arial" w:cs="Arial"/>
          <w:color w:val="000000"/>
          <w:sz w:val="21"/>
          <w:szCs w:val="21"/>
        </w:rPr>
        <w:t xml:space="preserve"> de </w:t>
      </w:r>
      <w:r w:rsidRPr="00FE6DDE">
        <w:rPr>
          <w:rFonts w:ascii="Arial" w:eastAsia="Arial" w:hAnsi="Arial" w:cs="Arial"/>
          <w:b/>
          <w:color w:val="000000"/>
          <w:sz w:val="21"/>
          <w:szCs w:val="21"/>
        </w:rPr>
        <w:t>12 (doze) meses</w:t>
      </w:r>
      <w:r w:rsidRPr="00FE6DDE">
        <w:rPr>
          <w:rFonts w:ascii="Arial" w:eastAsia="Arial" w:hAnsi="Arial" w:cs="Arial"/>
          <w:color w:val="000000"/>
          <w:sz w:val="21"/>
          <w:szCs w:val="21"/>
        </w:rPr>
        <w:t xml:space="preserve"> contado a partir da data do orçamento estimado.</w:t>
      </w:r>
    </w:p>
    <w:p w14:paraId="2EA8B9B2" w14:textId="77777777" w:rsidR="00FE6DDE" w:rsidRDefault="00FE6DDE" w:rsidP="00FE6DDE">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1D383BCB" w14:textId="77777777" w:rsid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color w:val="000000"/>
          <w:sz w:val="21"/>
          <w:szCs w:val="21"/>
        </w:rPr>
        <w:t xml:space="preserve">O preço poderá ser reajustado </w:t>
      </w:r>
      <w:r w:rsidRPr="00FE6DDE">
        <w:rPr>
          <w:rFonts w:ascii="Arial" w:eastAsia="Arial" w:hAnsi="Arial" w:cs="Arial"/>
          <w:b/>
          <w:color w:val="000000"/>
          <w:sz w:val="21"/>
          <w:szCs w:val="21"/>
        </w:rPr>
        <w:t>após</w:t>
      </w:r>
      <w:r w:rsidRPr="00FE6DDE">
        <w:rPr>
          <w:rFonts w:ascii="Arial" w:eastAsia="Arial" w:hAnsi="Arial" w:cs="Arial"/>
          <w:color w:val="000000"/>
          <w:sz w:val="21"/>
          <w:szCs w:val="21"/>
        </w:rPr>
        <w:t xml:space="preserve"> </w:t>
      </w:r>
      <w:r w:rsidRPr="00FE6DDE">
        <w:rPr>
          <w:rFonts w:ascii="Arial" w:eastAsia="Arial" w:hAnsi="Arial" w:cs="Arial"/>
          <w:b/>
          <w:color w:val="000000"/>
          <w:sz w:val="21"/>
          <w:szCs w:val="21"/>
        </w:rPr>
        <w:t>12 (doze) meses</w:t>
      </w:r>
      <w:r w:rsidRPr="00FE6DDE">
        <w:rPr>
          <w:rFonts w:ascii="Arial" w:eastAsia="Arial" w:hAnsi="Arial" w:cs="Arial"/>
          <w:color w:val="000000"/>
          <w:sz w:val="21"/>
          <w:szCs w:val="21"/>
        </w:rPr>
        <w:t xml:space="preserve"> contados da data de celebração deste ajuste, observada a variação do Índice Nacional de Preços ao Consumidor Amplo – INPCA ou por outro indicador que venha substituí-lo.</w:t>
      </w:r>
    </w:p>
    <w:p w14:paraId="115AA800" w14:textId="77777777" w:rsidR="00FE6DDE" w:rsidRPr="00FE6DDE" w:rsidRDefault="00FE6DDE" w:rsidP="00FE6DDE">
      <w:pPr>
        <w:pStyle w:val="PargrafodaLista"/>
        <w:rPr>
          <w:rFonts w:ascii="Arial" w:eastAsia="Arial" w:hAnsi="Arial" w:cs="Arial"/>
          <w:color w:val="000000"/>
          <w:sz w:val="21"/>
          <w:szCs w:val="21"/>
        </w:rPr>
      </w:pPr>
    </w:p>
    <w:p w14:paraId="6F24ACFD" w14:textId="77777777" w:rsid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color w:val="000000"/>
          <w:sz w:val="21"/>
          <w:szCs w:val="21"/>
        </w:rPr>
        <w:t>O primeiro reajuste levará em conta para fins de cálculo a variação do índice pactuado após 1 (um) da data final da pesquisa de preço.</w:t>
      </w:r>
    </w:p>
    <w:p w14:paraId="6D0D4990" w14:textId="77777777" w:rsidR="00FE6DDE" w:rsidRPr="00FE6DDE" w:rsidRDefault="00FE6DDE" w:rsidP="00FE6DDE">
      <w:pPr>
        <w:pStyle w:val="PargrafodaLista"/>
        <w:rPr>
          <w:rFonts w:ascii="Arial" w:eastAsia="Arial" w:hAnsi="Arial" w:cs="Arial"/>
          <w:b/>
          <w:color w:val="000000"/>
          <w:sz w:val="21"/>
          <w:szCs w:val="21"/>
        </w:rPr>
      </w:pPr>
    </w:p>
    <w:p w14:paraId="30593218" w14:textId="77777777" w:rsidR="00FE6DDE" w:rsidRP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b/>
          <w:color w:val="000000"/>
          <w:sz w:val="21"/>
          <w:szCs w:val="21"/>
        </w:rPr>
        <w:t xml:space="preserve">Os preços inicialmente contratados são fixos e irreajustáveis no prazo de um ano contado da data da proposta. </w:t>
      </w:r>
    </w:p>
    <w:p w14:paraId="68E396DC" w14:textId="77777777" w:rsidR="00FE6DDE" w:rsidRPr="00FE6DDE" w:rsidRDefault="00FE6DDE" w:rsidP="00FE6DDE">
      <w:pPr>
        <w:pStyle w:val="PargrafodaLista"/>
        <w:rPr>
          <w:rFonts w:ascii="Arial" w:eastAsia="Arial" w:hAnsi="Arial" w:cs="Arial"/>
          <w:color w:val="000000"/>
          <w:sz w:val="21"/>
          <w:szCs w:val="21"/>
        </w:rPr>
      </w:pPr>
    </w:p>
    <w:p w14:paraId="3EA75A1D" w14:textId="77777777" w:rsid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color w:val="000000"/>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3538E62C" w14:textId="77777777" w:rsidR="00FE6DDE" w:rsidRPr="00FE6DDE" w:rsidRDefault="00FE6DDE" w:rsidP="00FE6DDE">
      <w:pPr>
        <w:pStyle w:val="PargrafodaLista"/>
        <w:rPr>
          <w:rFonts w:ascii="Arial" w:eastAsia="Arial" w:hAnsi="Arial" w:cs="Arial"/>
          <w:color w:val="000000"/>
          <w:sz w:val="21"/>
          <w:szCs w:val="21"/>
        </w:rPr>
      </w:pPr>
    </w:p>
    <w:p w14:paraId="1FB9FD1D" w14:textId="77777777" w:rsid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color w:val="000000"/>
          <w:sz w:val="21"/>
          <w:szCs w:val="21"/>
        </w:rPr>
        <w:t>Nos ajustes subsequentes ao primeiro, o interregno mínimo de um ano será contado a partir dos efeitos financeiros do último reajuste.</w:t>
      </w:r>
    </w:p>
    <w:p w14:paraId="3D2FF23D" w14:textId="77777777" w:rsidR="00FE6DDE" w:rsidRPr="00FE6DDE" w:rsidRDefault="00FE6DDE" w:rsidP="00FE6DDE">
      <w:pPr>
        <w:pStyle w:val="PargrafodaLista"/>
        <w:rPr>
          <w:rFonts w:ascii="Arial" w:eastAsia="Arial" w:hAnsi="Arial" w:cs="Arial"/>
          <w:color w:val="000000"/>
          <w:sz w:val="21"/>
          <w:szCs w:val="21"/>
        </w:rPr>
      </w:pPr>
    </w:p>
    <w:p w14:paraId="6D5A0B65" w14:textId="77777777" w:rsid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2741E86" w14:textId="77777777" w:rsidR="00FE6DDE" w:rsidRPr="00FE6DDE" w:rsidRDefault="00FE6DDE" w:rsidP="00FE6DDE">
      <w:pPr>
        <w:pStyle w:val="PargrafodaLista"/>
        <w:rPr>
          <w:rFonts w:ascii="Arial" w:eastAsia="Arial" w:hAnsi="Arial" w:cs="Arial"/>
          <w:color w:val="000000"/>
          <w:sz w:val="21"/>
          <w:szCs w:val="21"/>
        </w:rPr>
      </w:pPr>
    </w:p>
    <w:p w14:paraId="2ACE0041" w14:textId="77777777" w:rsid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color w:val="000000"/>
          <w:sz w:val="21"/>
          <w:szCs w:val="21"/>
        </w:rPr>
        <w:t>Nas aferições finais, o(s) índice(s) utilizado(s) para ajustes será(</w:t>
      </w:r>
      <w:proofErr w:type="spellStart"/>
      <w:r w:rsidRPr="00FE6DDE">
        <w:rPr>
          <w:rFonts w:ascii="Arial" w:eastAsia="Arial" w:hAnsi="Arial" w:cs="Arial"/>
          <w:color w:val="000000"/>
          <w:sz w:val="21"/>
          <w:szCs w:val="21"/>
        </w:rPr>
        <w:t>ão</w:t>
      </w:r>
      <w:proofErr w:type="spellEnd"/>
      <w:r w:rsidRPr="00FE6DDE">
        <w:rPr>
          <w:rFonts w:ascii="Arial" w:eastAsia="Arial" w:hAnsi="Arial" w:cs="Arial"/>
          <w:color w:val="000000"/>
          <w:sz w:val="21"/>
          <w:szCs w:val="21"/>
        </w:rPr>
        <w:t>), obrigatoriamente, o(s) definitivo(s).</w:t>
      </w:r>
    </w:p>
    <w:p w14:paraId="3BEC7AE8" w14:textId="77777777" w:rsidR="00FE6DDE" w:rsidRPr="00FE6DDE" w:rsidRDefault="00FE6DDE" w:rsidP="00FE6DDE">
      <w:pPr>
        <w:pStyle w:val="PargrafodaLista"/>
        <w:rPr>
          <w:rFonts w:ascii="Arial" w:eastAsia="Arial" w:hAnsi="Arial" w:cs="Arial"/>
          <w:color w:val="000000"/>
          <w:sz w:val="21"/>
          <w:szCs w:val="21"/>
        </w:rPr>
      </w:pPr>
    </w:p>
    <w:p w14:paraId="0FEB8410" w14:textId="77777777" w:rsid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color w:val="000000"/>
          <w:sz w:val="21"/>
          <w:szCs w:val="21"/>
        </w:rPr>
        <w:t>Caso o(s) índice(s) estabelecido(s) para reajustamento venha(m) a ser extinto(s) ou de qualquer forma não possa(m) mais ser utilizado(s), será(</w:t>
      </w:r>
      <w:proofErr w:type="spellStart"/>
      <w:r w:rsidRPr="00FE6DDE">
        <w:rPr>
          <w:rFonts w:ascii="Arial" w:eastAsia="Arial" w:hAnsi="Arial" w:cs="Arial"/>
          <w:color w:val="000000"/>
          <w:sz w:val="21"/>
          <w:szCs w:val="21"/>
        </w:rPr>
        <w:t>ão</w:t>
      </w:r>
      <w:proofErr w:type="spellEnd"/>
      <w:r w:rsidRPr="00FE6DDE">
        <w:rPr>
          <w:rFonts w:ascii="Arial" w:eastAsia="Arial" w:hAnsi="Arial" w:cs="Arial"/>
          <w:color w:val="000000"/>
          <w:sz w:val="21"/>
          <w:szCs w:val="21"/>
        </w:rPr>
        <w:t>) adotado(s), em substituição, o(s) que vier(em) a ser determinado(s) pela legislação então em vigor.</w:t>
      </w:r>
    </w:p>
    <w:p w14:paraId="593605A5" w14:textId="77777777" w:rsidR="00FE6DDE" w:rsidRPr="00FE6DDE" w:rsidRDefault="00FE6DDE" w:rsidP="00FE6DDE">
      <w:pPr>
        <w:pStyle w:val="PargrafodaLista"/>
        <w:rPr>
          <w:rFonts w:ascii="Arial" w:eastAsia="Arial" w:hAnsi="Arial" w:cs="Arial"/>
          <w:color w:val="000000"/>
          <w:sz w:val="21"/>
          <w:szCs w:val="21"/>
        </w:rPr>
      </w:pPr>
    </w:p>
    <w:p w14:paraId="39FE7DA0" w14:textId="4B68D621" w:rsidR="00FE6DDE" w:rsidRPr="00FE6DDE" w:rsidRDefault="00FE6DDE" w:rsidP="00FE6DDE">
      <w:pPr>
        <w:pStyle w:val="PargrafodaLista"/>
        <w:numPr>
          <w:ilvl w:val="1"/>
          <w:numId w:val="2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FE6DDE">
        <w:rPr>
          <w:rFonts w:ascii="Arial" w:eastAsia="Arial" w:hAnsi="Arial" w:cs="Arial"/>
          <w:color w:val="000000"/>
          <w:sz w:val="21"/>
          <w:szCs w:val="21"/>
        </w:rPr>
        <w:t>Na ausência de previsão legal quanto ao índice substituto, as partes elegerão novo índice oficial, para reajustamento do preço do valor remanescente, por meio de termo aditivo.</w:t>
      </w:r>
    </w:p>
    <w:p w14:paraId="73263B50" w14:textId="77777777" w:rsidR="00FE6DDE" w:rsidRDefault="00FE6DDE" w:rsidP="00FE6DDE">
      <w:pPr>
        <w:pBdr>
          <w:top w:val="nil"/>
          <w:left w:val="nil"/>
          <w:bottom w:val="nil"/>
          <w:right w:val="nil"/>
          <w:between w:val="nil"/>
        </w:pBdr>
        <w:spacing w:after="0"/>
        <w:ind w:left="720"/>
        <w:rPr>
          <w:rFonts w:ascii="Arial" w:eastAsia="Arial" w:hAnsi="Arial" w:cs="Arial"/>
          <w:color w:val="000000"/>
          <w:sz w:val="21"/>
          <w:szCs w:val="21"/>
        </w:rPr>
      </w:pPr>
    </w:p>
    <w:p w14:paraId="1338306D" w14:textId="1CBE6440" w:rsidR="00255C80" w:rsidRPr="00255C80" w:rsidRDefault="00FE6DDE" w:rsidP="00FE6DDE">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Pr>
          <w:rFonts w:ascii="Arial" w:eastAsia="Arial" w:hAnsi="Arial" w:cs="Arial"/>
          <w:color w:val="000000"/>
          <w:sz w:val="21"/>
          <w:szCs w:val="21"/>
        </w:rPr>
        <w:t>Caso o contratado solicite revisão ou repactuação do valor contratado, a Administração terá o prazo de 30 (trinta) para deferir ou indeferir o pedido</w:t>
      </w:r>
      <w:r w:rsidR="00255C80" w:rsidRPr="00255C80">
        <w:rPr>
          <w:rFonts w:ascii="Arial" w:hAnsi="Arial" w:cs="Arial"/>
        </w:rPr>
        <w:t>.</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lastRenderedPageBreak/>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21" w:name="_Hlk158150018"/>
    </w:p>
    <w:p w14:paraId="71613217"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2" w:name="_heading=h.2xcytpi" w:colFirst="0" w:colLast="0"/>
      <w:bookmarkEnd w:id="22"/>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3" w:name="_heading=h.1ci93xb" w:colFirst="0" w:colLast="0"/>
      <w:bookmarkEnd w:id="23"/>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4" w:name="_heading=h.3whwml4" w:colFirst="0" w:colLast="0"/>
      <w:bookmarkEnd w:id="24"/>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apresentar amostra falsificada ou deteriorada; </w:t>
      </w:r>
    </w:p>
    <w:p w14:paraId="0D756BB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5" w:name="_heading=h.2bn6wsx" w:colFirst="0" w:colLast="0"/>
      <w:bookmarkEnd w:id="25"/>
      <w:r w:rsidRPr="0066221D">
        <w:rPr>
          <w:rFonts w:ascii="Arial" w:eastAsia="Arial" w:hAnsi="Arial" w:cs="Arial"/>
        </w:rPr>
        <w:t>praticar atos ilícitos com vistas a frustrar os objetivos da licitação</w:t>
      </w:r>
    </w:p>
    <w:p w14:paraId="6CB32D24"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6" w:name="_heading=h.qsh70q" w:colFirst="0" w:colLast="0"/>
      <w:bookmarkEnd w:id="26"/>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123070">
      <w:pPr>
        <w:numPr>
          <w:ilvl w:val="1"/>
          <w:numId w:val="29"/>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20.3.4 será aplicada ao responsável pelas infrações administrativas previstas nas cláusulas 20.1.8, 20.1.9, 20.1.10, 20.1.11 e 20.1.12, bem como pelas infrações administrativas previstas nas cláusulas 20.1.2, 20.1.3, 20.1.4, 20.1.5, 20.1.6 e </w:t>
      </w:r>
      <w:r w:rsidRPr="0066221D">
        <w:rPr>
          <w:rFonts w:ascii="Arial" w:eastAsia="Arial" w:hAnsi="Arial" w:cs="Arial"/>
        </w:rPr>
        <w:lastRenderedPageBreak/>
        <w:t>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7" w:name="_heading=h.3as4poj" w:colFirst="0" w:colLast="0"/>
      <w:bookmarkEnd w:id="27"/>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123070">
      <w:pPr>
        <w:numPr>
          <w:ilvl w:val="1"/>
          <w:numId w:val="29"/>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21"/>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lastRenderedPageBreak/>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123070">
      <w:pPr>
        <w:pStyle w:val="PargrafodaLista"/>
        <w:numPr>
          <w:ilvl w:val="0"/>
          <w:numId w:val="29"/>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lastRenderedPageBreak/>
        <w:t>INTEGRAM ESTE EDITAL, PARA TODOS OS FINS E EFEITOS, OS SEGUINTES ANEXOS</w:t>
      </w:r>
      <w:r w:rsidR="00AD7F60" w:rsidRPr="009E7E3D">
        <w:rPr>
          <w:rFonts w:ascii="Arial" w:eastAsia="Arial" w:hAnsi="Arial" w:cs="Arial"/>
        </w:rPr>
        <w:t>:</w:t>
      </w:r>
    </w:p>
    <w:p w14:paraId="12C46D45" w14:textId="77777777" w:rsidR="00E216BA" w:rsidRPr="00584743" w:rsidRDefault="00E216BA" w:rsidP="00E216BA">
      <w:pPr>
        <w:spacing w:after="0" w:line="276" w:lineRule="auto"/>
        <w:jc w:val="both"/>
        <w:rPr>
          <w:rFonts w:ascii="Arial" w:eastAsia="Arial" w:hAnsi="Arial" w:cs="Arial"/>
          <w:sz w:val="20"/>
          <w:szCs w:val="20"/>
        </w:rPr>
      </w:pPr>
    </w:p>
    <w:p w14:paraId="404A8B4B" w14:textId="77777777" w:rsidR="00AD7F60" w:rsidRPr="00584743" w:rsidRDefault="00AD7F60" w:rsidP="00123070">
      <w:pPr>
        <w:numPr>
          <w:ilvl w:val="2"/>
          <w:numId w:val="29"/>
        </w:numPr>
        <w:tabs>
          <w:tab w:val="left" w:pos="851"/>
        </w:tabs>
        <w:spacing w:after="0" w:line="276" w:lineRule="auto"/>
        <w:jc w:val="both"/>
        <w:rPr>
          <w:rFonts w:ascii="Arial" w:eastAsia="Arial" w:hAnsi="Arial" w:cs="Arial"/>
          <w:sz w:val="16"/>
          <w:szCs w:val="16"/>
        </w:rPr>
      </w:pPr>
      <w:r w:rsidRPr="00584743">
        <w:rPr>
          <w:rFonts w:ascii="Arial" w:eastAsia="Arial" w:hAnsi="Arial" w:cs="Arial"/>
          <w:sz w:val="16"/>
          <w:szCs w:val="16"/>
        </w:rPr>
        <w:t>ANEXO I - Termo de Referência</w:t>
      </w:r>
    </w:p>
    <w:p w14:paraId="3E9A1914" w14:textId="77777777" w:rsidR="00AD7F60" w:rsidRPr="00584743" w:rsidRDefault="00AD7F60" w:rsidP="00123070">
      <w:pPr>
        <w:numPr>
          <w:ilvl w:val="2"/>
          <w:numId w:val="29"/>
        </w:numPr>
        <w:tabs>
          <w:tab w:val="left" w:pos="851"/>
        </w:tabs>
        <w:spacing w:after="0" w:line="276" w:lineRule="auto"/>
        <w:jc w:val="both"/>
        <w:rPr>
          <w:rFonts w:ascii="Arial" w:eastAsia="Arial" w:hAnsi="Arial" w:cs="Arial"/>
          <w:sz w:val="16"/>
          <w:szCs w:val="16"/>
        </w:rPr>
      </w:pPr>
      <w:r w:rsidRPr="00584743">
        <w:rPr>
          <w:rFonts w:ascii="Arial" w:eastAsia="Arial" w:hAnsi="Arial" w:cs="Arial"/>
          <w:sz w:val="16"/>
          <w:szCs w:val="16"/>
        </w:rPr>
        <w:t>ANEXO II - Modelo de Proposta de Preço</w:t>
      </w:r>
    </w:p>
    <w:p w14:paraId="5B8F9E15" w14:textId="4735EDCB" w:rsidR="00AD7F60" w:rsidRPr="00584743" w:rsidRDefault="00AD7F60" w:rsidP="00123070">
      <w:pPr>
        <w:numPr>
          <w:ilvl w:val="2"/>
          <w:numId w:val="29"/>
        </w:numPr>
        <w:pBdr>
          <w:top w:val="nil"/>
          <w:left w:val="nil"/>
          <w:bottom w:val="nil"/>
          <w:right w:val="nil"/>
          <w:between w:val="nil"/>
        </w:pBdr>
        <w:tabs>
          <w:tab w:val="left" w:pos="851"/>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 xml:space="preserve">ANEXO </w:t>
      </w:r>
      <w:r w:rsidR="005F59E8" w:rsidRPr="00584743">
        <w:rPr>
          <w:rFonts w:ascii="Arial" w:eastAsia="Arial" w:hAnsi="Arial" w:cs="Arial"/>
          <w:sz w:val="16"/>
          <w:szCs w:val="16"/>
        </w:rPr>
        <w:t>III</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cumprimento dos requisitos de habilitação (art. 63, inciso I, da Lei 14.133/2021).</w:t>
      </w:r>
    </w:p>
    <w:p w14:paraId="2FB0840A" w14:textId="7AF06A6C"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 xml:space="preserve">ANEXO </w:t>
      </w:r>
      <w:r w:rsidR="005F59E8" w:rsidRPr="00584743">
        <w:rPr>
          <w:rFonts w:ascii="Arial" w:eastAsia="Arial" w:hAnsi="Arial" w:cs="Arial"/>
          <w:sz w:val="16"/>
          <w:szCs w:val="16"/>
        </w:rPr>
        <w:t>I</w:t>
      </w:r>
      <w:r w:rsidRPr="00584743">
        <w:rPr>
          <w:rFonts w:ascii="Arial" w:eastAsia="Arial" w:hAnsi="Arial" w:cs="Arial"/>
          <w:sz w:val="16"/>
          <w:szCs w:val="16"/>
        </w:rPr>
        <w:t>V</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microempresa e empresa de pequeno porte, ou cooperativa enquadrada no artigo 34 da Lei nº 11.488, de 2007.</w:t>
      </w:r>
    </w:p>
    <w:p w14:paraId="356A46F9" w14:textId="0D7FC4A5" w:rsidR="00E216BA"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VI</w:t>
      </w:r>
      <w:r w:rsidR="00E216BA" w:rsidRPr="00584743">
        <w:rPr>
          <w:rFonts w:ascii="Arial" w:eastAsia="Arial" w:hAnsi="Arial" w:cs="Arial"/>
          <w:sz w:val="16"/>
          <w:szCs w:val="16"/>
        </w:rPr>
        <w:t xml:space="preserve"> </w:t>
      </w:r>
      <w:r w:rsidRPr="00584743">
        <w:rPr>
          <w:rFonts w:ascii="Arial" w:eastAsia="Arial" w:hAnsi="Arial" w:cs="Arial"/>
          <w:sz w:val="16"/>
          <w:szCs w:val="16"/>
        </w:rPr>
        <w:t xml:space="preserve">- Modelo Declaração da licitante de cumprimento ao artigo 7º, inciso XXXIII, da Constituição Federal (art. 68, inciso VI, da Lei 14.133/2021). </w:t>
      </w:r>
    </w:p>
    <w:p w14:paraId="176CC9AD" w14:textId="79A7AD54"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584743" w:rsidRDefault="005F59E8" w:rsidP="00123070">
      <w:pPr>
        <w:numPr>
          <w:ilvl w:val="2"/>
          <w:numId w:val="29"/>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6"/>
          <w:szCs w:val="16"/>
        </w:rPr>
      </w:pPr>
      <w:r w:rsidRPr="00584743">
        <w:rPr>
          <w:rFonts w:ascii="Arial" w:eastAsia="Arial" w:hAnsi="Arial" w:cs="Arial"/>
          <w:sz w:val="16"/>
          <w:szCs w:val="16"/>
        </w:rPr>
        <w:t xml:space="preserve">ANEXO </w:t>
      </w:r>
      <w:r w:rsidR="00CC1DB5" w:rsidRPr="00584743">
        <w:rPr>
          <w:rFonts w:ascii="Arial" w:eastAsia="Arial" w:hAnsi="Arial" w:cs="Arial"/>
          <w:sz w:val="16"/>
          <w:szCs w:val="16"/>
        </w:rPr>
        <w:t>VIII</w:t>
      </w:r>
      <w:r w:rsidRPr="00584743">
        <w:rPr>
          <w:rFonts w:ascii="Arial" w:eastAsia="Arial" w:hAnsi="Arial" w:cs="Arial"/>
          <w:sz w:val="16"/>
          <w:szCs w:val="16"/>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038C048F"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FE6DDE">
        <w:rPr>
          <w:rFonts w:ascii="Arial" w:eastAsia="Arial" w:hAnsi="Arial" w:cs="Arial"/>
        </w:rPr>
        <w:t>13</w:t>
      </w:r>
      <w:r w:rsidR="002462FA">
        <w:rPr>
          <w:rFonts w:ascii="Arial" w:eastAsia="Arial" w:hAnsi="Arial" w:cs="Arial"/>
        </w:rPr>
        <w:t xml:space="preserve"> de </w:t>
      </w:r>
      <w:r w:rsidR="00FE6DDE">
        <w:rPr>
          <w:rFonts w:ascii="Arial" w:eastAsia="Arial" w:hAnsi="Arial" w:cs="Arial"/>
        </w:rPr>
        <w:t>outubro</w:t>
      </w:r>
      <w:r w:rsidR="002E605D">
        <w:rPr>
          <w:rFonts w:ascii="Arial" w:eastAsia="Arial" w:hAnsi="Arial" w:cs="Arial"/>
        </w:rPr>
        <w:t xml:space="preserve"> de 2025</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8"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8"/>
    <w:p w14:paraId="39D8DC29" w14:textId="77777777" w:rsidR="004627E4" w:rsidRDefault="004627E4" w:rsidP="00EF0119">
      <w:pPr>
        <w:spacing w:after="0"/>
        <w:jc w:val="center"/>
        <w:rPr>
          <w:rFonts w:ascii="Arial" w:hAnsi="Arial" w:cs="Arial"/>
          <w:b/>
          <w:bCs/>
        </w:rPr>
      </w:pPr>
    </w:p>
    <w:p w14:paraId="6ABC33C1" w14:textId="77777777" w:rsidR="004627E4" w:rsidRDefault="004627E4" w:rsidP="00EF0119">
      <w:pPr>
        <w:spacing w:after="0"/>
        <w:jc w:val="center"/>
        <w:rPr>
          <w:rFonts w:ascii="Arial" w:hAnsi="Arial" w:cs="Arial"/>
          <w:b/>
          <w:bCs/>
        </w:rPr>
      </w:pPr>
    </w:p>
    <w:p w14:paraId="2CEFF564" w14:textId="77777777" w:rsidR="00FE6DDE" w:rsidRDefault="00FE6DDE" w:rsidP="00EF0119">
      <w:pPr>
        <w:spacing w:after="0"/>
        <w:jc w:val="center"/>
        <w:rPr>
          <w:rFonts w:ascii="Arial" w:hAnsi="Arial" w:cs="Arial"/>
          <w:b/>
          <w:bCs/>
        </w:rPr>
      </w:pPr>
    </w:p>
    <w:p w14:paraId="4D3D0C55" w14:textId="77777777" w:rsidR="00FE6DDE" w:rsidRDefault="00FE6DDE" w:rsidP="00EF0119">
      <w:pPr>
        <w:spacing w:after="0"/>
        <w:jc w:val="center"/>
        <w:rPr>
          <w:rFonts w:ascii="Arial" w:hAnsi="Arial" w:cs="Arial"/>
          <w:b/>
          <w:bCs/>
        </w:rPr>
      </w:pPr>
    </w:p>
    <w:p w14:paraId="6BD57F41" w14:textId="77777777" w:rsidR="00FE6DDE" w:rsidRDefault="00FE6DDE" w:rsidP="00EF0119">
      <w:pPr>
        <w:spacing w:after="0"/>
        <w:jc w:val="center"/>
        <w:rPr>
          <w:rFonts w:ascii="Arial" w:hAnsi="Arial" w:cs="Arial"/>
          <w:b/>
          <w:bCs/>
        </w:rPr>
      </w:pPr>
    </w:p>
    <w:p w14:paraId="58ECB132" w14:textId="77777777" w:rsidR="00FE6DDE" w:rsidRDefault="00FE6DDE" w:rsidP="00EF0119">
      <w:pPr>
        <w:spacing w:after="0"/>
        <w:jc w:val="center"/>
        <w:rPr>
          <w:rFonts w:ascii="Arial" w:hAnsi="Arial" w:cs="Arial"/>
          <w:b/>
          <w:bCs/>
        </w:rPr>
      </w:pPr>
    </w:p>
    <w:p w14:paraId="15EDEA13" w14:textId="77777777" w:rsidR="00FE6DDE" w:rsidRDefault="00FE6DDE" w:rsidP="00EF0119">
      <w:pPr>
        <w:spacing w:after="0"/>
        <w:jc w:val="center"/>
        <w:rPr>
          <w:rFonts w:ascii="Arial" w:hAnsi="Arial" w:cs="Arial"/>
          <w:b/>
          <w:bCs/>
        </w:rPr>
      </w:pPr>
    </w:p>
    <w:p w14:paraId="3137BB00" w14:textId="77777777" w:rsidR="00FE6DDE" w:rsidRDefault="00FE6DDE" w:rsidP="00EF0119">
      <w:pPr>
        <w:spacing w:after="0"/>
        <w:jc w:val="center"/>
        <w:rPr>
          <w:rFonts w:ascii="Arial" w:hAnsi="Arial" w:cs="Arial"/>
          <w:b/>
          <w:bCs/>
        </w:rPr>
      </w:pPr>
    </w:p>
    <w:p w14:paraId="223B5BAE" w14:textId="77777777" w:rsidR="00FE6DDE" w:rsidRDefault="00FE6DDE" w:rsidP="00EF0119">
      <w:pPr>
        <w:spacing w:after="0"/>
        <w:jc w:val="center"/>
        <w:rPr>
          <w:rFonts w:ascii="Arial" w:hAnsi="Arial" w:cs="Arial"/>
          <w:b/>
          <w:bCs/>
        </w:rPr>
      </w:pPr>
    </w:p>
    <w:p w14:paraId="55F99E1A" w14:textId="77777777" w:rsidR="00FE6DDE" w:rsidRDefault="00FE6DDE" w:rsidP="00EF0119">
      <w:pPr>
        <w:spacing w:after="0"/>
        <w:jc w:val="center"/>
        <w:rPr>
          <w:rFonts w:ascii="Arial" w:hAnsi="Arial" w:cs="Arial"/>
          <w:b/>
          <w:bCs/>
        </w:rPr>
      </w:pPr>
    </w:p>
    <w:p w14:paraId="1B521A5D" w14:textId="77777777" w:rsidR="00FE6DDE" w:rsidRDefault="00FE6DDE" w:rsidP="00EF0119">
      <w:pPr>
        <w:spacing w:after="0"/>
        <w:jc w:val="center"/>
        <w:rPr>
          <w:rFonts w:ascii="Arial" w:hAnsi="Arial" w:cs="Arial"/>
          <w:b/>
          <w:bCs/>
        </w:rPr>
      </w:pPr>
    </w:p>
    <w:p w14:paraId="60B524F5" w14:textId="77777777" w:rsidR="00FE6DDE" w:rsidRDefault="00FE6DDE" w:rsidP="00EF0119">
      <w:pPr>
        <w:spacing w:after="0"/>
        <w:jc w:val="center"/>
        <w:rPr>
          <w:rFonts w:ascii="Arial" w:hAnsi="Arial" w:cs="Arial"/>
          <w:b/>
          <w:bCs/>
        </w:rPr>
      </w:pPr>
    </w:p>
    <w:p w14:paraId="5D67439F" w14:textId="77777777" w:rsidR="00FE6DDE" w:rsidRDefault="00FE6DDE" w:rsidP="00EF0119">
      <w:pPr>
        <w:spacing w:after="0"/>
        <w:jc w:val="center"/>
        <w:rPr>
          <w:rFonts w:ascii="Arial" w:hAnsi="Arial" w:cs="Arial"/>
          <w:b/>
          <w:bCs/>
        </w:rPr>
      </w:pPr>
    </w:p>
    <w:p w14:paraId="7BE574A0" w14:textId="77777777" w:rsidR="00FE6DDE" w:rsidRDefault="00FE6DDE" w:rsidP="00EF0119">
      <w:pPr>
        <w:spacing w:after="0"/>
        <w:jc w:val="center"/>
        <w:rPr>
          <w:rFonts w:ascii="Arial" w:hAnsi="Arial" w:cs="Arial"/>
          <w:b/>
          <w:bCs/>
        </w:rPr>
      </w:pPr>
    </w:p>
    <w:p w14:paraId="2FF73CAD" w14:textId="77777777" w:rsidR="00FE6DDE" w:rsidRDefault="00FE6DDE" w:rsidP="00EF0119">
      <w:pPr>
        <w:spacing w:after="0"/>
        <w:jc w:val="center"/>
        <w:rPr>
          <w:rFonts w:ascii="Arial" w:hAnsi="Arial" w:cs="Arial"/>
          <w:b/>
          <w:bCs/>
        </w:rPr>
      </w:pPr>
    </w:p>
    <w:p w14:paraId="2B8478B6" w14:textId="77777777" w:rsidR="00FE6DDE" w:rsidRDefault="00FE6DDE" w:rsidP="00EF0119">
      <w:pPr>
        <w:spacing w:after="0"/>
        <w:jc w:val="center"/>
        <w:rPr>
          <w:rFonts w:ascii="Arial" w:hAnsi="Arial" w:cs="Arial"/>
          <w:b/>
          <w:bCs/>
        </w:rPr>
      </w:pPr>
    </w:p>
    <w:p w14:paraId="68221B6A" w14:textId="77777777" w:rsidR="00FE6DDE" w:rsidRDefault="00FE6DDE" w:rsidP="00EF0119">
      <w:pPr>
        <w:spacing w:after="0"/>
        <w:jc w:val="center"/>
        <w:rPr>
          <w:rFonts w:ascii="Arial" w:hAnsi="Arial" w:cs="Arial"/>
          <w:b/>
          <w:bCs/>
        </w:rPr>
      </w:pPr>
    </w:p>
    <w:p w14:paraId="4FCF33FE" w14:textId="77777777" w:rsidR="00FE6DDE" w:rsidRDefault="00FE6DDE" w:rsidP="00EF0119">
      <w:pPr>
        <w:spacing w:after="0"/>
        <w:jc w:val="center"/>
        <w:rPr>
          <w:rFonts w:ascii="Arial" w:hAnsi="Arial" w:cs="Arial"/>
          <w:b/>
          <w:bCs/>
        </w:rPr>
      </w:pPr>
    </w:p>
    <w:p w14:paraId="3BC76A04" w14:textId="77777777" w:rsidR="00FE6DDE" w:rsidRDefault="00FE6DDE" w:rsidP="00EF0119">
      <w:pPr>
        <w:spacing w:after="0"/>
        <w:jc w:val="center"/>
        <w:rPr>
          <w:rFonts w:ascii="Arial" w:hAnsi="Arial" w:cs="Arial"/>
          <w:b/>
          <w:bCs/>
        </w:rPr>
      </w:pPr>
    </w:p>
    <w:p w14:paraId="2D0F0DDA" w14:textId="77777777" w:rsidR="00FE6DDE" w:rsidRDefault="00FE6DDE" w:rsidP="00EF0119">
      <w:pPr>
        <w:spacing w:after="0"/>
        <w:jc w:val="center"/>
        <w:rPr>
          <w:rFonts w:ascii="Arial" w:hAnsi="Arial" w:cs="Arial"/>
          <w:b/>
          <w:bCs/>
        </w:rPr>
      </w:pPr>
    </w:p>
    <w:p w14:paraId="6892610C" w14:textId="77777777" w:rsidR="00FE6DDE" w:rsidRDefault="00FE6DDE" w:rsidP="00EF0119">
      <w:pPr>
        <w:spacing w:after="0"/>
        <w:jc w:val="center"/>
        <w:rPr>
          <w:rFonts w:ascii="Arial" w:hAnsi="Arial" w:cs="Arial"/>
          <w:b/>
          <w:bCs/>
        </w:rPr>
      </w:pPr>
    </w:p>
    <w:p w14:paraId="2D0AEE59" w14:textId="77777777" w:rsidR="00FE6DDE" w:rsidRDefault="00FE6DDE" w:rsidP="00EF0119">
      <w:pPr>
        <w:spacing w:after="0"/>
        <w:jc w:val="center"/>
        <w:rPr>
          <w:rFonts w:ascii="Arial" w:hAnsi="Arial" w:cs="Arial"/>
          <w:b/>
          <w:bCs/>
        </w:rPr>
      </w:pPr>
    </w:p>
    <w:p w14:paraId="56BFC624" w14:textId="77777777" w:rsidR="00FE6DDE" w:rsidRDefault="00FE6DDE" w:rsidP="00EF0119">
      <w:pPr>
        <w:spacing w:after="0"/>
        <w:jc w:val="center"/>
        <w:rPr>
          <w:rFonts w:ascii="Arial" w:hAnsi="Arial" w:cs="Arial"/>
          <w:b/>
          <w:bCs/>
        </w:rPr>
      </w:pPr>
    </w:p>
    <w:p w14:paraId="11E1C3C1" w14:textId="77777777" w:rsidR="00FE6DDE" w:rsidRDefault="00FE6DDE" w:rsidP="00EF0119">
      <w:pPr>
        <w:spacing w:after="0"/>
        <w:jc w:val="center"/>
        <w:rPr>
          <w:rFonts w:ascii="Arial" w:hAnsi="Arial" w:cs="Arial"/>
          <w:b/>
          <w:bCs/>
        </w:rPr>
      </w:pPr>
    </w:p>
    <w:p w14:paraId="5A96D637" w14:textId="77777777" w:rsidR="00FE6DDE" w:rsidRDefault="00FE6DDE" w:rsidP="00EF0119">
      <w:pPr>
        <w:spacing w:after="0"/>
        <w:jc w:val="center"/>
        <w:rPr>
          <w:rFonts w:ascii="Arial" w:hAnsi="Arial" w:cs="Arial"/>
          <w:b/>
          <w:bCs/>
        </w:rPr>
      </w:pPr>
    </w:p>
    <w:p w14:paraId="3DC7BBA1" w14:textId="77777777" w:rsidR="00FE6DDE" w:rsidRDefault="00FE6DDE" w:rsidP="00EF0119">
      <w:pPr>
        <w:spacing w:after="0"/>
        <w:jc w:val="center"/>
        <w:rPr>
          <w:rFonts w:ascii="Arial" w:hAnsi="Arial" w:cs="Arial"/>
          <w:b/>
          <w:bCs/>
        </w:rPr>
      </w:pPr>
    </w:p>
    <w:p w14:paraId="6EA222E9" w14:textId="77777777" w:rsidR="00FE6DDE" w:rsidRDefault="00FE6DDE" w:rsidP="00EF0119">
      <w:pPr>
        <w:spacing w:after="0"/>
        <w:jc w:val="center"/>
        <w:rPr>
          <w:rFonts w:ascii="Arial" w:hAnsi="Arial" w:cs="Arial"/>
          <w:b/>
          <w:bCs/>
        </w:rPr>
      </w:pPr>
    </w:p>
    <w:p w14:paraId="06EBC841" w14:textId="77777777" w:rsidR="00FE6DDE" w:rsidRDefault="00FE6DDE" w:rsidP="00EF0119">
      <w:pPr>
        <w:spacing w:after="0"/>
        <w:jc w:val="center"/>
        <w:rPr>
          <w:rFonts w:ascii="Arial" w:hAnsi="Arial" w:cs="Arial"/>
          <w:b/>
          <w:bCs/>
        </w:rPr>
      </w:pPr>
    </w:p>
    <w:p w14:paraId="02212962" w14:textId="77777777" w:rsidR="00FE6DDE" w:rsidRDefault="00FE6DDE" w:rsidP="00EF0119">
      <w:pPr>
        <w:spacing w:after="0"/>
        <w:jc w:val="center"/>
        <w:rPr>
          <w:rFonts w:ascii="Arial" w:hAnsi="Arial" w:cs="Arial"/>
          <w:b/>
          <w:bCs/>
        </w:rPr>
      </w:pPr>
    </w:p>
    <w:p w14:paraId="42F49996" w14:textId="77777777" w:rsidR="00FE6DDE" w:rsidRDefault="00FE6DDE"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1F87375B" w14:textId="77777777" w:rsidR="004627E4" w:rsidRDefault="004627E4" w:rsidP="00081A64">
      <w:pPr>
        <w:spacing w:after="0" w:line="276" w:lineRule="auto"/>
        <w:rPr>
          <w:rFonts w:ascii="Arial" w:eastAsia="Arial" w:hAnsi="Arial" w:cs="Arial"/>
          <w:b/>
        </w:rPr>
      </w:pPr>
    </w:p>
    <w:p w14:paraId="730C9923" w14:textId="77777777" w:rsidR="00092CC9" w:rsidRDefault="00092CC9" w:rsidP="00092CC9">
      <w:pPr>
        <w:spacing w:after="0" w:line="276" w:lineRule="auto"/>
        <w:rPr>
          <w:rFonts w:ascii="Arial" w:eastAsia="Arial" w:hAnsi="Arial" w:cs="Arial"/>
          <w:b/>
        </w:rPr>
      </w:pPr>
    </w:p>
    <w:p w14:paraId="7AC5713A" w14:textId="77777777" w:rsidR="00FE6DDE" w:rsidRDefault="00FE6DDE" w:rsidP="00FE6DDE">
      <w:pPr>
        <w:spacing w:line="240" w:lineRule="auto"/>
        <w:jc w:val="center"/>
        <w:rPr>
          <w:rFonts w:ascii="Arial" w:eastAsia="Arial" w:hAnsi="Arial" w:cs="Arial"/>
          <w:b/>
          <w:sz w:val="21"/>
          <w:szCs w:val="21"/>
        </w:rPr>
      </w:pPr>
      <w:bookmarkStart w:id="29" w:name="_heading=h.5m7fab6uqlpi" w:colFirst="0" w:colLast="0"/>
      <w:bookmarkEnd w:id="29"/>
      <w:r>
        <w:rPr>
          <w:rFonts w:ascii="Arial" w:eastAsia="Arial" w:hAnsi="Arial" w:cs="Arial"/>
          <w:b/>
          <w:sz w:val="21"/>
          <w:szCs w:val="21"/>
        </w:rPr>
        <w:t>TERMO DE REFERÊNCIA</w:t>
      </w:r>
    </w:p>
    <w:p w14:paraId="0395B164" w14:textId="77777777" w:rsidR="00FE6DDE" w:rsidRDefault="00FE6DDE" w:rsidP="00FE6DDE">
      <w:pPr>
        <w:numPr>
          <w:ilvl w:val="3"/>
          <w:numId w:val="135"/>
        </w:numPr>
        <w:pBdr>
          <w:top w:val="nil"/>
          <w:left w:val="nil"/>
          <w:bottom w:val="nil"/>
          <w:right w:val="nil"/>
          <w:between w:val="nil"/>
        </w:pBdr>
        <w:shd w:val="clear" w:color="auto" w:fill="B4C6E7"/>
        <w:spacing w:line="240" w:lineRule="auto"/>
        <w:ind w:left="0" w:firstLine="0"/>
        <w:rPr>
          <w:rFonts w:ascii="Arial" w:eastAsia="Arial" w:hAnsi="Arial" w:cs="Arial"/>
          <w:b/>
          <w:color w:val="000000"/>
          <w:sz w:val="21"/>
          <w:szCs w:val="21"/>
        </w:rPr>
      </w:pPr>
      <w:r>
        <w:rPr>
          <w:rFonts w:ascii="Arial" w:eastAsia="Arial" w:hAnsi="Arial" w:cs="Arial"/>
          <w:b/>
          <w:color w:val="000000"/>
          <w:sz w:val="21"/>
          <w:szCs w:val="21"/>
        </w:rPr>
        <w:t>OBJETO:</w:t>
      </w:r>
    </w:p>
    <w:p w14:paraId="20C2EB6C" w14:textId="77777777" w:rsidR="00FE6DDE" w:rsidRDefault="00FE6DDE" w:rsidP="00FE6DDE">
      <w:pPr>
        <w:spacing w:after="0" w:line="240" w:lineRule="auto"/>
        <w:jc w:val="both"/>
        <w:rPr>
          <w:rFonts w:ascii="Arial" w:eastAsia="Arial" w:hAnsi="Arial" w:cs="Arial"/>
          <w:sz w:val="21"/>
          <w:szCs w:val="21"/>
        </w:rPr>
      </w:pPr>
      <w:bookmarkStart w:id="30" w:name="_heading=h.xi2ta96eim3q" w:colFirst="0" w:colLast="0"/>
      <w:bookmarkEnd w:id="30"/>
      <w:r>
        <w:rPr>
          <w:rFonts w:ascii="Arial" w:eastAsia="Arial" w:hAnsi="Arial" w:cs="Arial"/>
          <w:b/>
          <w:sz w:val="21"/>
          <w:szCs w:val="21"/>
        </w:rPr>
        <w:t>CONTRATAÇÃO DE EMPRESA PARA O FORNECIMENTO DE FRANGO, NA CONDIÇÃO DE ENTREGA ÚNICA, A SEREM DISTRIBUÍDOS GRATUITAMENTE NO PERÍODO NATALINO, PARA AS FAMÍLIAS EM SITUAÇÃO DE RISCO E VULNERABILIDADE SOCIAL DO MUNICÍPIO DE APORÁ – BA, CONFORME LEI MUNICIPAL Nº 265/2025</w:t>
      </w:r>
      <w:r>
        <w:rPr>
          <w:rFonts w:ascii="Arial" w:eastAsia="Arial" w:hAnsi="Arial" w:cs="Arial"/>
          <w:sz w:val="21"/>
          <w:szCs w:val="21"/>
        </w:rPr>
        <w:t>.</w:t>
      </w:r>
    </w:p>
    <w:p w14:paraId="70CE5A82" w14:textId="77777777" w:rsidR="00FE6DDE" w:rsidRDefault="00FE6DDE" w:rsidP="00FE6DDE">
      <w:pPr>
        <w:pBdr>
          <w:top w:val="nil"/>
          <w:left w:val="nil"/>
          <w:bottom w:val="nil"/>
          <w:right w:val="nil"/>
          <w:between w:val="nil"/>
        </w:pBdr>
        <w:spacing w:after="0" w:line="240" w:lineRule="auto"/>
        <w:jc w:val="both"/>
        <w:rPr>
          <w:rFonts w:ascii="Arial" w:eastAsia="Arial" w:hAnsi="Arial" w:cs="Arial"/>
          <w:b/>
          <w:color w:val="000000"/>
          <w:sz w:val="21"/>
          <w:szCs w:val="21"/>
        </w:rPr>
      </w:pPr>
    </w:p>
    <w:p w14:paraId="377329FC" w14:textId="77777777" w:rsidR="00FE6DDE" w:rsidRDefault="00FE6DDE" w:rsidP="00FE6DDE">
      <w:pPr>
        <w:numPr>
          <w:ilvl w:val="3"/>
          <w:numId w:val="135"/>
        </w:numPr>
        <w:pBdr>
          <w:top w:val="nil"/>
          <w:left w:val="nil"/>
          <w:bottom w:val="nil"/>
          <w:right w:val="nil"/>
          <w:between w:val="nil"/>
        </w:pBdr>
        <w:shd w:val="clear" w:color="auto" w:fill="B4C6E7"/>
        <w:spacing w:line="240" w:lineRule="auto"/>
        <w:ind w:left="0" w:firstLine="0"/>
        <w:rPr>
          <w:rFonts w:ascii="Arial" w:eastAsia="Arial" w:hAnsi="Arial" w:cs="Arial"/>
          <w:color w:val="000000"/>
          <w:sz w:val="21"/>
          <w:szCs w:val="21"/>
        </w:rPr>
      </w:pPr>
      <w:r>
        <w:rPr>
          <w:rFonts w:ascii="Arial" w:eastAsia="Arial" w:hAnsi="Arial" w:cs="Arial"/>
          <w:b/>
          <w:color w:val="000000"/>
          <w:sz w:val="21"/>
          <w:szCs w:val="21"/>
        </w:rPr>
        <w:t>JUSTIFICATIVA DA NECESSIDADE DA CONTRATAÇÃO:</w:t>
      </w:r>
    </w:p>
    <w:p w14:paraId="581E6CA8" w14:textId="77777777" w:rsidR="00FE6DDE" w:rsidRDefault="00FE6DDE" w:rsidP="00FE6DDE">
      <w:pPr>
        <w:spacing w:line="240" w:lineRule="auto"/>
        <w:ind w:firstLine="720"/>
        <w:jc w:val="both"/>
        <w:rPr>
          <w:rFonts w:ascii="Arial" w:eastAsia="Arial" w:hAnsi="Arial" w:cs="Arial"/>
          <w:sz w:val="21"/>
          <w:szCs w:val="21"/>
        </w:rPr>
      </w:pPr>
      <w:bookmarkStart w:id="31" w:name="_heading=h.g7tsv0pzfk8n" w:colFirst="0" w:colLast="0"/>
      <w:bookmarkEnd w:id="31"/>
      <w:r>
        <w:rPr>
          <w:rFonts w:ascii="Arial" w:eastAsia="Arial" w:hAnsi="Arial" w:cs="Arial"/>
          <w:sz w:val="21"/>
          <w:szCs w:val="21"/>
        </w:rPr>
        <w:t>A presente contratação tem como finalidade viabilizar a distribuição de frango para famílias em situação de vulnerabilidade social, garantindo a realização de ação solidária no período natalino. A medida busca contribuir para a redução das desigualdades sociais, assegurando que as famílias carentes tenham acesso a um alimento tradicional das festas de fim de ano, celebrando a data com dignidade. A ação encontra respaldo na Lei Municipal nº 265/2025, que autoriza a aquisição e distribuição gratuita de gêneros alimentícios no período natalino para atender famílias em situação de risco social.</w:t>
      </w:r>
    </w:p>
    <w:p w14:paraId="223B4725" w14:textId="77777777" w:rsidR="00FE6DDE" w:rsidRDefault="00FE6DDE" w:rsidP="00FE6DDE">
      <w:pPr>
        <w:numPr>
          <w:ilvl w:val="3"/>
          <w:numId w:val="135"/>
        </w:numPr>
        <w:pBdr>
          <w:top w:val="nil"/>
          <w:left w:val="nil"/>
          <w:bottom w:val="nil"/>
          <w:right w:val="nil"/>
          <w:between w:val="nil"/>
        </w:pBdr>
        <w:shd w:val="clear" w:color="auto" w:fill="B4C6E7"/>
        <w:spacing w:line="240" w:lineRule="auto"/>
        <w:ind w:left="0" w:firstLine="0"/>
        <w:rPr>
          <w:rFonts w:ascii="Arial" w:eastAsia="Arial" w:hAnsi="Arial" w:cs="Arial"/>
          <w:color w:val="000000"/>
          <w:sz w:val="21"/>
          <w:szCs w:val="21"/>
        </w:rPr>
      </w:pPr>
      <w:r>
        <w:rPr>
          <w:rFonts w:ascii="Arial" w:eastAsia="Arial" w:hAnsi="Arial" w:cs="Arial"/>
          <w:b/>
          <w:color w:val="000000"/>
          <w:sz w:val="21"/>
          <w:szCs w:val="21"/>
        </w:rPr>
        <w:t>DOTAÇÃO ORÇAMENTÁRIA:</w:t>
      </w:r>
    </w:p>
    <w:p w14:paraId="57250F50" w14:textId="77777777" w:rsidR="00FE6DDE" w:rsidRDefault="00FE6DDE" w:rsidP="00FE6DDE">
      <w:pPr>
        <w:spacing w:after="0" w:line="240" w:lineRule="auto"/>
        <w:jc w:val="both"/>
        <w:rPr>
          <w:rFonts w:ascii="Arial" w:eastAsia="Arial" w:hAnsi="Arial" w:cs="Arial"/>
          <w:sz w:val="21"/>
          <w:szCs w:val="21"/>
        </w:rPr>
      </w:pPr>
      <w:bookmarkStart w:id="32" w:name="_heading=h.roaqxr4y9g3l" w:colFirst="0" w:colLast="0"/>
      <w:bookmarkEnd w:id="32"/>
      <w:r>
        <w:rPr>
          <w:rFonts w:ascii="Arial" w:eastAsia="Arial" w:hAnsi="Arial" w:cs="Arial"/>
          <w:sz w:val="21"/>
          <w:szCs w:val="21"/>
        </w:rPr>
        <w:t>Secretaria: 20700 - Secretaria Municipal de Integração e Assistência Social</w:t>
      </w:r>
    </w:p>
    <w:p w14:paraId="43C944BB" w14:textId="77777777" w:rsidR="00FE6DDE" w:rsidRDefault="00FE6DDE" w:rsidP="00FE6DDE">
      <w:pPr>
        <w:spacing w:after="0" w:line="240" w:lineRule="auto"/>
        <w:jc w:val="both"/>
        <w:rPr>
          <w:rFonts w:ascii="Arial" w:eastAsia="Arial" w:hAnsi="Arial" w:cs="Arial"/>
          <w:sz w:val="21"/>
          <w:szCs w:val="21"/>
        </w:rPr>
      </w:pPr>
      <w:r>
        <w:rPr>
          <w:rFonts w:ascii="Arial" w:eastAsia="Arial" w:hAnsi="Arial" w:cs="Arial"/>
          <w:sz w:val="21"/>
          <w:szCs w:val="21"/>
        </w:rPr>
        <w:t>Unidade: 020702 – Fundo Municipal de Assistência Social</w:t>
      </w:r>
    </w:p>
    <w:p w14:paraId="1B5E9D84" w14:textId="77777777" w:rsidR="00FE6DDE" w:rsidRDefault="00FE6DDE" w:rsidP="00FE6DDE">
      <w:pPr>
        <w:spacing w:after="0" w:line="240" w:lineRule="auto"/>
        <w:ind w:left="2410" w:hanging="2410"/>
        <w:jc w:val="both"/>
        <w:rPr>
          <w:rFonts w:ascii="Arial" w:eastAsia="Arial" w:hAnsi="Arial" w:cs="Arial"/>
          <w:sz w:val="21"/>
          <w:szCs w:val="21"/>
        </w:rPr>
      </w:pPr>
      <w:r>
        <w:rPr>
          <w:rFonts w:ascii="Arial" w:eastAsia="Arial" w:hAnsi="Arial" w:cs="Arial"/>
          <w:sz w:val="21"/>
          <w:szCs w:val="21"/>
        </w:rPr>
        <w:t>Projeto Atividade: 08.244.007.2.038 – Manutenção dos Benefícios Eventuais</w:t>
      </w:r>
    </w:p>
    <w:p w14:paraId="17CD93CB" w14:textId="77777777" w:rsidR="00FE6DDE" w:rsidRDefault="00FE6DDE" w:rsidP="00FE6DDE">
      <w:pPr>
        <w:spacing w:after="0" w:line="240" w:lineRule="auto"/>
        <w:ind w:left="2410" w:hanging="2410"/>
        <w:jc w:val="both"/>
        <w:rPr>
          <w:rFonts w:ascii="Arial" w:eastAsia="Arial" w:hAnsi="Arial" w:cs="Arial"/>
          <w:sz w:val="21"/>
          <w:szCs w:val="21"/>
        </w:rPr>
      </w:pPr>
      <w:r>
        <w:rPr>
          <w:rFonts w:ascii="Arial" w:eastAsia="Arial" w:hAnsi="Arial" w:cs="Arial"/>
          <w:sz w:val="21"/>
          <w:szCs w:val="21"/>
        </w:rPr>
        <w:t>Elemento: 3.3.90.32.00 – Material de Distribuição Gratuita</w:t>
      </w:r>
    </w:p>
    <w:p w14:paraId="44AB871F" w14:textId="77777777" w:rsidR="00FE6DDE" w:rsidRDefault="00FE6DDE" w:rsidP="00FE6DDE">
      <w:pPr>
        <w:spacing w:after="0" w:line="240" w:lineRule="auto"/>
        <w:jc w:val="both"/>
        <w:rPr>
          <w:rFonts w:ascii="Arial" w:eastAsia="Arial" w:hAnsi="Arial" w:cs="Arial"/>
          <w:sz w:val="21"/>
          <w:szCs w:val="21"/>
        </w:rPr>
      </w:pPr>
      <w:r>
        <w:rPr>
          <w:rFonts w:ascii="Arial" w:eastAsia="Arial" w:hAnsi="Arial" w:cs="Arial"/>
          <w:sz w:val="21"/>
          <w:szCs w:val="21"/>
        </w:rPr>
        <w:t xml:space="preserve">Fonte: 1500 – Recursos Ordinários </w:t>
      </w:r>
    </w:p>
    <w:p w14:paraId="036B88D5" w14:textId="77777777" w:rsidR="00FE6DDE" w:rsidRDefault="00FE6DDE" w:rsidP="00FE6DDE">
      <w:pPr>
        <w:spacing w:after="0" w:line="240" w:lineRule="auto"/>
        <w:jc w:val="both"/>
        <w:rPr>
          <w:rFonts w:ascii="Arial" w:eastAsia="Arial" w:hAnsi="Arial" w:cs="Arial"/>
          <w:sz w:val="21"/>
          <w:szCs w:val="21"/>
        </w:rPr>
      </w:pPr>
    </w:p>
    <w:p w14:paraId="4F6CFB51" w14:textId="77777777" w:rsidR="00FE6DDE" w:rsidRDefault="00FE6DDE" w:rsidP="00FE6DDE">
      <w:pPr>
        <w:numPr>
          <w:ilvl w:val="3"/>
          <w:numId w:val="135"/>
        </w:numPr>
        <w:pBdr>
          <w:top w:val="nil"/>
          <w:left w:val="nil"/>
          <w:bottom w:val="nil"/>
          <w:right w:val="nil"/>
          <w:between w:val="nil"/>
        </w:pBdr>
        <w:shd w:val="clear" w:color="auto" w:fill="B4C6E7"/>
        <w:spacing w:after="0" w:line="240" w:lineRule="auto"/>
        <w:ind w:left="0" w:firstLine="0"/>
        <w:rPr>
          <w:rFonts w:ascii="Arial" w:eastAsia="Arial" w:hAnsi="Arial" w:cs="Arial"/>
          <w:color w:val="000000"/>
          <w:sz w:val="21"/>
          <w:szCs w:val="21"/>
        </w:rPr>
      </w:pPr>
      <w:r>
        <w:rPr>
          <w:rFonts w:ascii="Arial" w:eastAsia="Arial" w:hAnsi="Arial" w:cs="Arial"/>
          <w:b/>
          <w:color w:val="000000"/>
          <w:sz w:val="21"/>
          <w:szCs w:val="21"/>
        </w:rPr>
        <w:t>ESPECIFICAÇÕES E QUANTIDADES:</w:t>
      </w:r>
    </w:p>
    <w:p w14:paraId="22F22526" w14:textId="77777777" w:rsidR="00FE6DDE" w:rsidRDefault="00FE6DDE" w:rsidP="00FE6DDE">
      <w:pPr>
        <w:spacing w:after="0" w:line="240" w:lineRule="auto"/>
        <w:ind w:firstLine="708"/>
        <w:jc w:val="both"/>
        <w:rPr>
          <w:rFonts w:ascii="Arial" w:eastAsia="Arial" w:hAnsi="Arial" w:cs="Arial"/>
          <w:sz w:val="21"/>
          <w:szCs w:val="21"/>
        </w:rPr>
      </w:pPr>
    </w:p>
    <w:p w14:paraId="3E87EAA9" w14:textId="77777777" w:rsidR="00FE6DDE" w:rsidRDefault="00FE6DDE" w:rsidP="00FE6DDE">
      <w:pPr>
        <w:spacing w:before="240" w:after="240" w:line="240" w:lineRule="auto"/>
        <w:ind w:firstLine="720"/>
        <w:jc w:val="both"/>
        <w:rPr>
          <w:rFonts w:ascii="Arial" w:eastAsia="Arial" w:hAnsi="Arial" w:cs="Arial"/>
          <w:sz w:val="21"/>
          <w:szCs w:val="21"/>
        </w:rPr>
      </w:pPr>
      <w:bookmarkStart w:id="33" w:name="_heading=h.shl0moxqo696" w:colFirst="0" w:colLast="0"/>
      <w:bookmarkEnd w:id="33"/>
      <w:r>
        <w:rPr>
          <w:rFonts w:ascii="Arial" w:eastAsia="Arial" w:hAnsi="Arial" w:cs="Arial"/>
          <w:sz w:val="21"/>
          <w:szCs w:val="21"/>
        </w:rPr>
        <w:t xml:space="preserve">Os quantitativos estimados foram tomados com base no número de famílias em situação de vulnerabilidade social do município, tendo como base os dados do Cadastro Único. Cada família cadastrada e devidamente enquadrada nos critérios elencados no art. 2º, receberá </w:t>
      </w:r>
      <w:r>
        <w:rPr>
          <w:rFonts w:ascii="Arial" w:eastAsia="Arial" w:hAnsi="Arial" w:cs="Arial"/>
          <w:b/>
          <w:sz w:val="21"/>
          <w:szCs w:val="21"/>
        </w:rPr>
        <w:t xml:space="preserve">01 (um) frango inteiro abatido congelado de até 02 (dois) quilos. </w:t>
      </w:r>
      <w:r>
        <w:rPr>
          <w:rFonts w:ascii="Arial" w:eastAsia="Arial" w:hAnsi="Arial" w:cs="Arial"/>
          <w:sz w:val="21"/>
          <w:szCs w:val="21"/>
        </w:rPr>
        <w:t xml:space="preserve">Os critérios para recebimento estão estabelecidos na </w:t>
      </w:r>
      <w:r>
        <w:rPr>
          <w:rFonts w:ascii="Arial" w:eastAsia="Arial" w:hAnsi="Arial" w:cs="Arial"/>
          <w:b/>
          <w:sz w:val="21"/>
          <w:szCs w:val="21"/>
        </w:rPr>
        <w:t>Lei Municipal nº 265/2025</w:t>
      </w:r>
      <w:r>
        <w:rPr>
          <w:rFonts w:ascii="Arial" w:eastAsia="Arial" w:hAnsi="Arial" w:cs="Arial"/>
          <w:sz w:val="21"/>
          <w:szCs w:val="21"/>
        </w:rPr>
        <w:t>.</w:t>
      </w:r>
    </w:p>
    <w:p w14:paraId="7F4236A6" w14:textId="77777777" w:rsidR="00FE6DDE" w:rsidRDefault="00FE6DDE" w:rsidP="00FE6DDE">
      <w:pPr>
        <w:spacing w:after="0" w:line="240" w:lineRule="auto"/>
        <w:ind w:firstLine="708"/>
        <w:jc w:val="both"/>
        <w:rPr>
          <w:rFonts w:ascii="Arial" w:eastAsia="Arial" w:hAnsi="Arial" w:cs="Arial"/>
          <w:b/>
          <w:sz w:val="21"/>
          <w:szCs w:val="21"/>
        </w:rPr>
      </w:pPr>
      <w:r>
        <w:rPr>
          <w:rFonts w:ascii="Arial" w:eastAsia="Arial" w:hAnsi="Arial" w:cs="Arial"/>
          <w:b/>
          <w:sz w:val="21"/>
          <w:szCs w:val="21"/>
        </w:rPr>
        <w:t>LOTE ÚNICO – FRANGO:</w:t>
      </w:r>
    </w:p>
    <w:p w14:paraId="2A3775AB" w14:textId="77777777" w:rsidR="00FE6DDE" w:rsidRDefault="00FE6DDE" w:rsidP="00FE6DDE">
      <w:pPr>
        <w:spacing w:after="0" w:line="240" w:lineRule="auto"/>
        <w:ind w:firstLine="708"/>
        <w:jc w:val="both"/>
        <w:rPr>
          <w:rFonts w:ascii="Arial" w:eastAsia="Arial" w:hAnsi="Arial" w:cs="Arial"/>
          <w:color w:val="FF0000"/>
          <w:sz w:val="21"/>
          <w:szCs w:val="21"/>
        </w:rPr>
      </w:pPr>
    </w:p>
    <w:tbl>
      <w:tblPr>
        <w:tblW w:w="9923" w:type="dxa"/>
        <w:tblInd w:w="-289" w:type="dxa"/>
        <w:tblLayout w:type="fixed"/>
        <w:tblLook w:val="0400" w:firstRow="0" w:lastRow="0" w:firstColumn="0" w:lastColumn="0" w:noHBand="0" w:noVBand="1"/>
      </w:tblPr>
      <w:tblGrid>
        <w:gridCol w:w="993"/>
        <w:gridCol w:w="5938"/>
        <w:gridCol w:w="1291"/>
        <w:gridCol w:w="1701"/>
      </w:tblGrid>
      <w:tr w:rsidR="00FE6DDE" w:rsidRPr="005061BE" w14:paraId="597D8BC4" w14:textId="77777777" w:rsidTr="00280B5F">
        <w:trPr>
          <w:trHeight w:val="623"/>
        </w:trPr>
        <w:tc>
          <w:tcPr>
            <w:tcW w:w="99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CA9E23C" w14:textId="77777777" w:rsidR="00FE6DDE" w:rsidRPr="005061BE" w:rsidRDefault="00FE6DDE" w:rsidP="00280B5F">
            <w:pPr>
              <w:spacing w:line="240" w:lineRule="auto"/>
              <w:jc w:val="center"/>
              <w:rPr>
                <w:rFonts w:ascii="Arial" w:eastAsia="Arial" w:hAnsi="Arial" w:cs="Arial"/>
                <w:b/>
                <w:sz w:val="20"/>
                <w:szCs w:val="20"/>
              </w:rPr>
            </w:pPr>
            <w:r w:rsidRPr="005061BE">
              <w:rPr>
                <w:rFonts w:ascii="Arial" w:eastAsia="Arial" w:hAnsi="Arial" w:cs="Arial"/>
                <w:b/>
                <w:sz w:val="20"/>
                <w:szCs w:val="20"/>
              </w:rPr>
              <w:t>ITEM</w:t>
            </w:r>
          </w:p>
        </w:tc>
        <w:tc>
          <w:tcPr>
            <w:tcW w:w="5938" w:type="dxa"/>
            <w:tcBorders>
              <w:top w:val="single" w:sz="4" w:space="0" w:color="000000"/>
              <w:left w:val="nil"/>
              <w:bottom w:val="single" w:sz="4" w:space="0" w:color="000000"/>
              <w:right w:val="single" w:sz="4" w:space="0" w:color="000000"/>
            </w:tcBorders>
            <w:shd w:val="clear" w:color="auto" w:fill="D9E2F3"/>
            <w:vAlign w:val="center"/>
          </w:tcPr>
          <w:p w14:paraId="0C58EBB8" w14:textId="77777777" w:rsidR="00FE6DDE" w:rsidRPr="005061BE" w:rsidRDefault="00FE6DDE" w:rsidP="00280B5F">
            <w:pPr>
              <w:keepNext/>
              <w:pBdr>
                <w:top w:val="nil"/>
                <w:left w:val="nil"/>
                <w:bottom w:val="nil"/>
                <w:right w:val="nil"/>
                <w:between w:val="nil"/>
              </w:pBdr>
              <w:tabs>
                <w:tab w:val="left" w:pos="1701"/>
                <w:tab w:val="left" w:pos="1701"/>
              </w:tabs>
              <w:spacing w:before="120" w:after="120" w:line="240" w:lineRule="auto"/>
              <w:jc w:val="center"/>
              <w:rPr>
                <w:rFonts w:ascii="Arial" w:eastAsia="Arial" w:hAnsi="Arial" w:cs="Arial"/>
                <w:b/>
                <w:sz w:val="20"/>
                <w:szCs w:val="20"/>
              </w:rPr>
            </w:pPr>
            <w:bookmarkStart w:id="34" w:name="_heading=h.7paryzn3is82" w:colFirst="0" w:colLast="0"/>
            <w:bookmarkEnd w:id="34"/>
            <w:r w:rsidRPr="005061BE">
              <w:rPr>
                <w:rFonts w:ascii="Arial" w:eastAsia="Arial" w:hAnsi="Arial" w:cs="Arial"/>
                <w:b/>
                <w:sz w:val="20"/>
                <w:szCs w:val="20"/>
              </w:rPr>
              <w:t>DESCRIÇÃO/ESPECIFICAÇÃO</w:t>
            </w:r>
          </w:p>
        </w:tc>
        <w:tc>
          <w:tcPr>
            <w:tcW w:w="1291" w:type="dxa"/>
            <w:tcBorders>
              <w:top w:val="single" w:sz="4" w:space="0" w:color="000000"/>
              <w:left w:val="nil"/>
              <w:bottom w:val="single" w:sz="4" w:space="0" w:color="000000"/>
              <w:right w:val="single" w:sz="4" w:space="0" w:color="000000"/>
            </w:tcBorders>
            <w:shd w:val="clear" w:color="auto" w:fill="D9E2F3"/>
            <w:vAlign w:val="center"/>
          </w:tcPr>
          <w:p w14:paraId="4A57B61A" w14:textId="77777777" w:rsidR="00FE6DDE" w:rsidRPr="005061BE" w:rsidRDefault="00FE6DDE" w:rsidP="00280B5F">
            <w:pPr>
              <w:spacing w:line="240" w:lineRule="auto"/>
              <w:jc w:val="center"/>
              <w:rPr>
                <w:rFonts w:ascii="Arial" w:eastAsia="Arial" w:hAnsi="Arial" w:cs="Arial"/>
                <w:b/>
                <w:sz w:val="20"/>
                <w:szCs w:val="20"/>
              </w:rPr>
            </w:pPr>
            <w:r w:rsidRPr="005061BE">
              <w:rPr>
                <w:rFonts w:ascii="Arial" w:eastAsia="Arial" w:hAnsi="Arial" w:cs="Arial"/>
                <w:b/>
                <w:sz w:val="20"/>
                <w:szCs w:val="20"/>
              </w:rPr>
              <w:t>UNIDADE</w:t>
            </w:r>
          </w:p>
        </w:tc>
        <w:tc>
          <w:tcPr>
            <w:tcW w:w="1701" w:type="dxa"/>
            <w:tcBorders>
              <w:top w:val="single" w:sz="4" w:space="0" w:color="000000"/>
              <w:left w:val="nil"/>
              <w:bottom w:val="single" w:sz="4" w:space="0" w:color="000000"/>
              <w:right w:val="single" w:sz="4" w:space="0" w:color="000000"/>
            </w:tcBorders>
            <w:shd w:val="clear" w:color="auto" w:fill="D9E2F3"/>
            <w:vAlign w:val="center"/>
          </w:tcPr>
          <w:p w14:paraId="21F1EF7E" w14:textId="77777777" w:rsidR="00FE6DDE" w:rsidRPr="005061BE" w:rsidRDefault="00FE6DDE" w:rsidP="00280B5F">
            <w:pPr>
              <w:spacing w:line="240" w:lineRule="auto"/>
              <w:jc w:val="center"/>
              <w:rPr>
                <w:rFonts w:ascii="Arial" w:eastAsia="Arial" w:hAnsi="Arial" w:cs="Arial"/>
                <w:b/>
                <w:sz w:val="20"/>
                <w:szCs w:val="20"/>
              </w:rPr>
            </w:pPr>
            <w:r w:rsidRPr="005061BE">
              <w:rPr>
                <w:rFonts w:ascii="Arial" w:eastAsia="Arial" w:hAnsi="Arial" w:cs="Arial"/>
                <w:b/>
                <w:sz w:val="20"/>
                <w:szCs w:val="20"/>
              </w:rPr>
              <w:t>QUANTIDADE</w:t>
            </w:r>
          </w:p>
        </w:tc>
      </w:tr>
      <w:tr w:rsidR="00FE6DDE" w:rsidRPr="005061BE" w14:paraId="2023B0B8" w14:textId="77777777" w:rsidTr="00280B5F">
        <w:trPr>
          <w:trHeight w:val="135"/>
        </w:trPr>
        <w:tc>
          <w:tcPr>
            <w:tcW w:w="993" w:type="dxa"/>
            <w:tcBorders>
              <w:top w:val="nil"/>
              <w:left w:val="single" w:sz="4" w:space="0" w:color="000000"/>
              <w:bottom w:val="single" w:sz="4" w:space="0" w:color="000000"/>
              <w:right w:val="single" w:sz="4" w:space="0" w:color="000000"/>
            </w:tcBorders>
            <w:vAlign w:val="center"/>
          </w:tcPr>
          <w:p w14:paraId="4067B39F" w14:textId="77777777" w:rsidR="00FE6DDE" w:rsidRPr="005061BE" w:rsidRDefault="00FE6DDE" w:rsidP="00280B5F">
            <w:pPr>
              <w:spacing w:line="240" w:lineRule="auto"/>
              <w:jc w:val="center"/>
              <w:rPr>
                <w:rFonts w:ascii="Arial" w:eastAsia="Arial" w:hAnsi="Arial" w:cs="Arial"/>
                <w:sz w:val="20"/>
                <w:szCs w:val="20"/>
              </w:rPr>
            </w:pPr>
            <w:r w:rsidRPr="005061BE">
              <w:rPr>
                <w:rFonts w:ascii="Arial" w:eastAsia="Arial" w:hAnsi="Arial" w:cs="Arial"/>
                <w:sz w:val="20"/>
                <w:szCs w:val="20"/>
              </w:rPr>
              <w:t>1</w:t>
            </w:r>
          </w:p>
        </w:tc>
        <w:tc>
          <w:tcPr>
            <w:tcW w:w="5938" w:type="dxa"/>
            <w:tcBorders>
              <w:top w:val="nil"/>
              <w:left w:val="nil"/>
              <w:bottom w:val="single" w:sz="4" w:space="0" w:color="000000"/>
              <w:right w:val="single" w:sz="4" w:space="0" w:color="000000"/>
            </w:tcBorders>
            <w:vAlign w:val="center"/>
          </w:tcPr>
          <w:p w14:paraId="6562B74C" w14:textId="77777777" w:rsidR="00FE6DDE" w:rsidRPr="005061BE" w:rsidRDefault="00FE6DDE" w:rsidP="00280B5F">
            <w:pPr>
              <w:spacing w:line="240" w:lineRule="auto"/>
              <w:jc w:val="both"/>
              <w:rPr>
                <w:rFonts w:ascii="Arial" w:eastAsia="Arial" w:hAnsi="Arial" w:cs="Arial"/>
                <w:sz w:val="20"/>
                <w:szCs w:val="20"/>
              </w:rPr>
            </w:pPr>
            <w:r w:rsidRPr="005061BE">
              <w:rPr>
                <w:rFonts w:ascii="Arial" w:eastAsia="Arial" w:hAnsi="Arial" w:cs="Arial"/>
                <w:b/>
                <w:sz w:val="20"/>
                <w:szCs w:val="20"/>
              </w:rPr>
              <w:t>FRANGO INTEIRO, ABATIDO, CONGELADO SEM TEMPERO</w:t>
            </w:r>
            <w:r w:rsidRPr="005061BE">
              <w:rPr>
                <w:rFonts w:ascii="Arial" w:eastAsia="Arial" w:hAnsi="Arial" w:cs="Arial"/>
                <w:sz w:val="20"/>
                <w:szCs w:val="20"/>
              </w:rPr>
              <w:t xml:space="preserve"> – Frango inteiro, abatido, congelado sem tempero com miúdos com pele e osso. A ave deve ter contornos definidos, firmes e sem manchas, peça lisa e coloração clara, pele aderente e odor característico de ave. Não deve apresentar sujidades, doenças, parasitas, larvas e nem deve apresentar manchas esverdeadas. Não deve conter excesso de gelo.</w:t>
            </w:r>
          </w:p>
          <w:p w14:paraId="171EC4F7" w14:textId="77777777" w:rsidR="00FE6DDE" w:rsidRPr="005061BE" w:rsidRDefault="00FE6DDE" w:rsidP="00280B5F">
            <w:pPr>
              <w:spacing w:line="240" w:lineRule="auto"/>
              <w:jc w:val="both"/>
              <w:rPr>
                <w:rFonts w:ascii="Arial" w:eastAsia="Arial" w:hAnsi="Arial" w:cs="Arial"/>
                <w:sz w:val="20"/>
                <w:szCs w:val="20"/>
              </w:rPr>
            </w:pPr>
            <w:r w:rsidRPr="005061BE">
              <w:rPr>
                <w:rFonts w:ascii="Arial" w:eastAsia="Arial" w:hAnsi="Arial" w:cs="Arial"/>
                <w:sz w:val="20"/>
                <w:szCs w:val="20"/>
              </w:rPr>
              <w:t xml:space="preserve">Embalado e acondicionado a vácuo, em embalagens plásticas atóxicas, isentas de aditivos ou substâncias estranhas ao </w:t>
            </w:r>
            <w:r w:rsidRPr="005061BE">
              <w:rPr>
                <w:rFonts w:ascii="Arial" w:eastAsia="Arial" w:hAnsi="Arial" w:cs="Arial"/>
                <w:sz w:val="20"/>
                <w:szCs w:val="20"/>
              </w:rPr>
              <w:lastRenderedPageBreak/>
              <w:t xml:space="preserve">produto, que sejam impróprias ao consumo e que alterem suas características naturais (físicas, químicas e organolépticas). </w:t>
            </w:r>
          </w:p>
          <w:p w14:paraId="1276EFDB" w14:textId="77777777" w:rsidR="00FE6DDE" w:rsidRPr="005061BE" w:rsidRDefault="00FE6DDE" w:rsidP="00280B5F">
            <w:pPr>
              <w:spacing w:line="240" w:lineRule="auto"/>
              <w:jc w:val="both"/>
              <w:rPr>
                <w:rFonts w:ascii="Arial" w:eastAsia="Arial" w:hAnsi="Arial" w:cs="Arial"/>
                <w:sz w:val="20"/>
                <w:szCs w:val="20"/>
              </w:rPr>
            </w:pPr>
            <w:r w:rsidRPr="005061BE">
              <w:rPr>
                <w:rFonts w:ascii="Arial" w:eastAsia="Arial" w:hAnsi="Arial" w:cs="Arial"/>
                <w:sz w:val="20"/>
                <w:szCs w:val="20"/>
              </w:rPr>
              <w:t xml:space="preserve">Embalagens pesando no mínimo entre </w:t>
            </w:r>
            <w:r w:rsidRPr="005061BE">
              <w:rPr>
                <w:rFonts w:ascii="Arial" w:eastAsia="Arial" w:hAnsi="Arial" w:cs="Arial"/>
                <w:b/>
                <w:sz w:val="20"/>
                <w:szCs w:val="20"/>
              </w:rPr>
              <w:t>1KG800G até 2KG</w:t>
            </w:r>
            <w:r w:rsidRPr="005061BE">
              <w:rPr>
                <w:rFonts w:ascii="Arial" w:eastAsia="Arial" w:hAnsi="Arial" w:cs="Arial"/>
                <w:sz w:val="20"/>
                <w:szCs w:val="20"/>
              </w:rPr>
              <w:t>, com prazo de validade mínimo de 3 meses a partir da data de entrega. No rótulo da embalagem deverão constar de forma clara e indelével, as seguintes informações: identificação do produto, inclusive a marca; nome e endereço do fabricante; lista de ingredientes; data de fabricação; data de validade ou prazo máximo para consumo; número do lote; informação nutricional.</w:t>
            </w:r>
          </w:p>
          <w:p w14:paraId="77DC59E8" w14:textId="77777777" w:rsidR="00FE6DDE" w:rsidRPr="005061BE" w:rsidRDefault="00FE6DDE" w:rsidP="00280B5F">
            <w:pPr>
              <w:spacing w:line="240" w:lineRule="auto"/>
              <w:jc w:val="both"/>
              <w:rPr>
                <w:rFonts w:ascii="Arial" w:eastAsia="Arial" w:hAnsi="Arial" w:cs="Arial"/>
                <w:sz w:val="20"/>
                <w:szCs w:val="20"/>
              </w:rPr>
            </w:pPr>
            <w:r w:rsidRPr="005061BE">
              <w:rPr>
                <w:rFonts w:ascii="Arial" w:eastAsia="Arial" w:hAnsi="Arial" w:cs="Arial"/>
                <w:sz w:val="20"/>
                <w:szCs w:val="20"/>
              </w:rPr>
              <w:t>Deverá atender as normas da Vigilância Sanitária e MAPA.</w:t>
            </w:r>
          </w:p>
        </w:tc>
        <w:tc>
          <w:tcPr>
            <w:tcW w:w="1291" w:type="dxa"/>
            <w:tcBorders>
              <w:top w:val="nil"/>
              <w:left w:val="nil"/>
              <w:bottom w:val="single" w:sz="4" w:space="0" w:color="000000"/>
              <w:right w:val="single" w:sz="4" w:space="0" w:color="000000"/>
            </w:tcBorders>
            <w:vAlign w:val="center"/>
          </w:tcPr>
          <w:p w14:paraId="5B71FFB5" w14:textId="77777777" w:rsidR="00FE6DDE" w:rsidRPr="005061BE" w:rsidRDefault="00FE6DDE" w:rsidP="00280B5F">
            <w:pPr>
              <w:spacing w:line="240" w:lineRule="auto"/>
              <w:jc w:val="center"/>
              <w:rPr>
                <w:rFonts w:ascii="Arial" w:eastAsia="Arial" w:hAnsi="Arial" w:cs="Arial"/>
                <w:sz w:val="20"/>
                <w:szCs w:val="20"/>
              </w:rPr>
            </w:pPr>
            <w:r w:rsidRPr="005061BE">
              <w:rPr>
                <w:rFonts w:ascii="Arial" w:eastAsia="Arial" w:hAnsi="Arial" w:cs="Arial"/>
                <w:sz w:val="20"/>
                <w:szCs w:val="20"/>
              </w:rPr>
              <w:lastRenderedPageBreak/>
              <w:t>KG</w:t>
            </w:r>
          </w:p>
        </w:tc>
        <w:tc>
          <w:tcPr>
            <w:tcW w:w="1701" w:type="dxa"/>
            <w:tcBorders>
              <w:top w:val="nil"/>
              <w:left w:val="nil"/>
              <w:bottom w:val="single" w:sz="4" w:space="0" w:color="000000"/>
              <w:right w:val="single" w:sz="4" w:space="0" w:color="000000"/>
            </w:tcBorders>
            <w:vAlign w:val="center"/>
          </w:tcPr>
          <w:p w14:paraId="3F6BA848" w14:textId="77777777" w:rsidR="00FE6DDE" w:rsidRPr="005061BE" w:rsidRDefault="00FE6DDE" w:rsidP="00280B5F">
            <w:pPr>
              <w:spacing w:line="240" w:lineRule="auto"/>
              <w:jc w:val="center"/>
              <w:rPr>
                <w:rFonts w:ascii="Arial" w:eastAsia="Arial" w:hAnsi="Arial" w:cs="Arial"/>
                <w:sz w:val="20"/>
                <w:szCs w:val="20"/>
              </w:rPr>
            </w:pPr>
            <w:r w:rsidRPr="005061BE">
              <w:rPr>
                <w:rFonts w:ascii="Arial" w:eastAsia="Arial" w:hAnsi="Arial" w:cs="Arial"/>
                <w:sz w:val="20"/>
                <w:szCs w:val="20"/>
              </w:rPr>
              <w:t>20.000</w:t>
            </w:r>
          </w:p>
        </w:tc>
      </w:tr>
    </w:tbl>
    <w:p w14:paraId="143F3F2A" w14:textId="77777777" w:rsidR="00FE6DDE" w:rsidRDefault="00FE6DDE" w:rsidP="00FE6DDE">
      <w:pPr>
        <w:pBdr>
          <w:top w:val="nil"/>
          <w:left w:val="nil"/>
          <w:bottom w:val="nil"/>
          <w:right w:val="nil"/>
          <w:between w:val="nil"/>
        </w:pBdr>
        <w:tabs>
          <w:tab w:val="left" w:pos="0"/>
        </w:tabs>
        <w:spacing w:after="0" w:line="240" w:lineRule="auto"/>
        <w:jc w:val="both"/>
        <w:rPr>
          <w:rFonts w:ascii="Arial" w:eastAsia="Arial" w:hAnsi="Arial" w:cs="Arial"/>
          <w:color w:val="000000"/>
          <w:sz w:val="21"/>
          <w:szCs w:val="21"/>
        </w:rPr>
      </w:pPr>
    </w:p>
    <w:p w14:paraId="5966EA33" w14:textId="77777777" w:rsidR="00FE6DDE" w:rsidRDefault="00FE6DDE" w:rsidP="00FE6DDE">
      <w:pPr>
        <w:pBdr>
          <w:top w:val="nil"/>
          <w:left w:val="nil"/>
          <w:bottom w:val="nil"/>
          <w:right w:val="nil"/>
          <w:between w:val="nil"/>
        </w:pBdr>
        <w:tabs>
          <w:tab w:val="left" w:pos="0"/>
        </w:tabs>
        <w:spacing w:after="0" w:line="240" w:lineRule="auto"/>
        <w:jc w:val="both"/>
        <w:rPr>
          <w:rFonts w:ascii="Arial" w:eastAsia="Arial" w:hAnsi="Arial" w:cs="Arial"/>
          <w:color w:val="000000"/>
          <w:sz w:val="21"/>
          <w:szCs w:val="21"/>
        </w:rPr>
      </w:pPr>
    </w:p>
    <w:p w14:paraId="5C338C5A" w14:textId="77777777" w:rsidR="00FE6DDE" w:rsidRDefault="00FE6DDE" w:rsidP="00FE6DDE">
      <w:pPr>
        <w:numPr>
          <w:ilvl w:val="3"/>
          <w:numId w:val="135"/>
        </w:numPr>
        <w:pBdr>
          <w:top w:val="nil"/>
          <w:left w:val="nil"/>
          <w:bottom w:val="nil"/>
          <w:right w:val="nil"/>
          <w:between w:val="nil"/>
        </w:pBdr>
        <w:shd w:val="clear" w:color="auto" w:fill="B4C6E7"/>
        <w:spacing w:after="0" w:line="240" w:lineRule="auto"/>
        <w:ind w:left="0" w:firstLine="0"/>
        <w:jc w:val="both"/>
        <w:rPr>
          <w:rFonts w:ascii="Arial" w:eastAsia="Arial" w:hAnsi="Arial" w:cs="Arial"/>
          <w:b/>
          <w:color w:val="000000"/>
          <w:sz w:val="21"/>
          <w:szCs w:val="21"/>
        </w:rPr>
      </w:pPr>
      <w:r>
        <w:rPr>
          <w:rFonts w:ascii="Arial" w:eastAsia="Arial" w:hAnsi="Arial" w:cs="Arial"/>
          <w:b/>
          <w:color w:val="000000"/>
          <w:sz w:val="21"/>
          <w:szCs w:val="21"/>
        </w:rPr>
        <w:t>PRAZO DO CONTRATO:</w:t>
      </w:r>
    </w:p>
    <w:p w14:paraId="409C5321"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482DEB2F"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O contrato administrativo decorrente da presente contratação terá prazo de duração de </w:t>
      </w:r>
      <w:r>
        <w:rPr>
          <w:rFonts w:ascii="Arial" w:eastAsia="Arial" w:hAnsi="Arial" w:cs="Arial"/>
          <w:b/>
          <w:color w:val="000000"/>
          <w:sz w:val="21"/>
          <w:szCs w:val="21"/>
        </w:rPr>
        <w:t>06 (seis) meses</w:t>
      </w:r>
      <w:r>
        <w:rPr>
          <w:rFonts w:ascii="Arial" w:eastAsia="Arial" w:hAnsi="Arial" w:cs="Arial"/>
          <w:color w:val="000000"/>
          <w:sz w:val="21"/>
          <w:szCs w:val="21"/>
        </w:rPr>
        <w:t xml:space="preserve">, na forma do art. 105, </w:t>
      </w:r>
      <w:r>
        <w:rPr>
          <w:rFonts w:ascii="Arial" w:eastAsia="Arial" w:hAnsi="Arial" w:cs="Arial"/>
          <w:i/>
          <w:color w:val="000000"/>
          <w:sz w:val="21"/>
          <w:szCs w:val="21"/>
        </w:rPr>
        <w:t>caput</w:t>
      </w:r>
      <w:r>
        <w:rPr>
          <w:rFonts w:ascii="Arial" w:eastAsia="Arial" w:hAnsi="Arial" w:cs="Arial"/>
          <w:color w:val="000000"/>
          <w:sz w:val="21"/>
          <w:szCs w:val="21"/>
        </w:rPr>
        <w:t>, da Lei 14.133/21.</w:t>
      </w:r>
    </w:p>
    <w:p w14:paraId="24A44DE1" w14:textId="77777777" w:rsidR="00FE6DDE" w:rsidRDefault="00FE6DDE" w:rsidP="00FE6DDE">
      <w:pPr>
        <w:pBdr>
          <w:top w:val="nil"/>
          <w:left w:val="nil"/>
          <w:bottom w:val="nil"/>
          <w:right w:val="nil"/>
          <w:between w:val="nil"/>
        </w:pBdr>
        <w:spacing w:after="0" w:line="240" w:lineRule="auto"/>
        <w:rPr>
          <w:rFonts w:ascii="Arial" w:eastAsia="Arial" w:hAnsi="Arial" w:cs="Arial"/>
          <w:b/>
          <w:color w:val="000000"/>
          <w:sz w:val="21"/>
          <w:szCs w:val="21"/>
        </w:rPr>
      </w:pPr>
    </w:p>
    <w:p w14:paraId="4E4C887B" w14:textId="77777777" w:rsidR="00FE6DDE" w:rsidRDefault="00FE6DDE" w:rsidP="00FE6DDE">
      <w:pPr>
        <w:numPr>
          <w:ilvl w:val="3"/>
          <w:numId w:val="135"/>
        </w:numPr>
        <w:pBdr>
          <w:top w:val="nil"/>
          <w:left w:val="nil"/>
          <w:bottom w:val="nil"/>
          <w:right w:val="nil"/>
          <w:between w:val="nil"/>
        </w:pBdr>
        <w:shd w:val="clear" w:color="auto" w:fill="B4C6E7"/>
        <w:spacing w:after="0" w:line="240" w:lineRule="auto"/>
        <w:ind w:left="0" w:firstLine="0"/>
        <w:rPr>
          <w:rFonts w:ascii="Arial" w:eastAsia="Arial" w:hAnsi="Arial" w:cs="Arial"/>
          <w:color w:val="000000"/>
          <w:sz w:val="21"/>
          <w:szCs w:val="21"/>
        </w:rPr>
      </w:pPr>
      <w:r>
        <w:rPr>
          <w:rFonts w:ascii="Arial" w:eastAsia="Arial" w:hAnsi="Arial" w:cs="Arial"/>
          <w:b/>
          <w:color w:val="000000"/>
          <w:sz w:val="21"/>
          <w:szCs w:val="21"/>
        </w:rPr>
        <w:t>DESCRIÇÃO DA SOLUÇÃO COMO UM TODO:</w:t>
      </w:r>
    </w:p>
    <w:p w14:paraId="691CA50E"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0AF50A24"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 solução proposta é a contratação de empresa especializada para fornecimento de frango. Os quantitativos estimados foram cuidadosamente calculados com base nas distribuições realizadas em anos anteriores pela Secretaria Municipal de Integração e Assistência Social. Essa abordagem, além de alinhar-se com as práticas estabelecidas, demonstra uma análise criteriosa que visa atender de forma satisfatória as famílias em situação de vulnerabilidade social no município. Cada família beneficiada é devidamente cadastrada e enquadrada nos critérios estabelecidos pela Lei Municipal nº 265/2025, assegurando que o auxílio seja direcionado às pessoas em real vulnerabilidade social. A distribuição do frango natalino é um gesto socialmente significativo, fortalecendo laços comunitários, promovendo solidariedade e garantindo a segurança alimentar durante as festas de fim de ano. O impacto positivo da contratação reflete não apenas na esfera social, mas também na valorização da dignidade humana e na promoção de valores comunitários. As famílias beneficiadas experimentam uma melhoria tangível em sua qualidade de vida, recebendo um suporte fundamental em um período de confraternização e celebração. Por outro lado, a ausência desse auxílio pode acarretar consequências significativas. A não contratação pode deixar muitas famílias em vulnerabilidade social desprovidas de um alimento essencial durante o Natal, momento marcado culturalmente pelo compartilhamento e pela união familiar.</w:t>
      </w:r>
    </w:p>
    <w:p w14:paraId="7592CACF"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1B7B6F32" w14:textId="77777777" w:rsidR="00FE6DDE" w:rsidRDefault="00FE6DDE" w:rsidP="00FE6DDE">
      <w:pPr>
        <w:numPr>
          <w:ilvl w:val="3"/>
          <w:numId w:val="135"/>
        </w:numPr>
        <w:pBdr>
          <w:top w:val="nil"/>
          <w:left w:val="nil"/>
          <w:bottom w:val="nil"/>
          <w:right w:val="nil"/>
          <w:between w:val="nil"/>
        </w:pBdr>
        <w:shd w:val="clear" w:color="auto" w:fill="B4C6E7"/>
        <w:spacing w:line="240" w:lineRule="auto"/>
        <w:ind w:left="0" w:firstLine="0"/>
        <w:rPr>
          <w:rFonts w:ascii="Arial" w:eastAsia="Arial" w:hAnsi="Arial" w:cs="Arial"/>
          <w:color w:val="000000"/>
          <w:sz w:val="21"/>
          <w:szCs w:val="21"/>
        </w:rPr>
      </w:pPr>
      <w:r>
        <w:rPr>
          <w:rFonts w:ascii="Arial" w:eastAsia="Arial" w:hAnsi="Arial" w:cs="Arial"/>
          <w:b/>
          <w:color w:val="000000"/>
          <w:sz w:val="21"/>
          <w:szCs w:val="21"/>
        </w:rPr>
        <w:t>EXECUÇÃO DO OBJETO:</w:t>
      </w:r>
    </w:p>
    <w:p w14:paraId="69659EB6" w14:textId="77777777" w:rsidR="00FE6DDE" w:rsidRDefault="00FE6DDE" w:rsidP="00FE6DDE">
      <w:pPr>
        <w:spacing w:line="240" w:lineRule="auto"/>
        <w:jc w:val="both"/>
        <w:rPr>
          <w:rFonts w:ascii="Arial" w:eastAsia="Arial" w:hAnsi="Arial" w:cs="Arial"/>
          <w:b/>
          <w:sz w:val="21"/>
          <w:szCs w:val="21"/>
        </w:rPr>
      </w:pPr>
      <w:r>
        <w:rPr>
          <w:rFonts w:ascii="Arial" w:eastAsia="Arial" w:hAnsi="Arial" w:cs="Arial"/>
          <w:b/>
          <w:sz w:val="21"/>
          <w:szCs w:val="21"/>
        </w:rPr>
        <w:t>LOGÍSTICA DO FORNECIMENTO:</w:t>
      </w:r>
    </w:p>
    <w:p w14:paraId="7A86AC3E"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r>
        <w:rPr>
          <w:rFonts w:ascii="Arial" w:eastAsia="Arial" w:hAnsi="Arial" w:cs="Arial"/>
          <w:color w:val="000000"/>
          <w:sz w:val="21"/>
          <w:szCs w:val="21"/>
        </w:rPr>
        <w:t>O fornecimento será solicitado pela Secretaria Municipal, devendo ser realizados de forma parcelada após assinatura do contrato, de segunda a sexta-feira das 8:00 às 12:00h e das 14:00h às 17:00h, conforme as necessidades do Município.</w:t>
      </w:r>
    </w:p>
    <w:p w14:paraId="1B8AB798"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r>
        <w:rPr>
          <w:rFonts w:ascii="Arial" w:eastAsia="Arial" w:hAnsi="Arial" w:cs="Arial"/>
          <w:color w:val="000000"/>
          <w:sz w:val="21"/>
          <w:szCs w:val="21"/>
        </w:rPr>
        <w:t>O fornecimento será fiscalizado, onde será avaliado a qualidade e, constatando que foi executado em desacordo com o especificado, a fiscalização notificará por escrito a CONTRATADA, interrompendo-se os prazos de recebimento e ficando suspenso o pagamento até que sanada a irregularidade.</w:t>
      </w:r>
    </w:p>
    <w:p w14:paraId="33B1F971"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r>
        <w:rPr>
          <w:rFonts w:ascii="Arial" w:eastAsia="Arial" w:hAnsi="Arial" w:cs="Arial"/>
          <w:color w:val="000000"/>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às sanções previstas.</w:t>
      </w:r>
    </w:p>
    <w:p w14:paraId="4DBB38DE"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r>
        <w:rPr>
          <w:rFonts w:ascii="Arial" w:eastAsia="Arial" w:hAnsi="Arial" w:cs="Arial"/>
          <w:color w:val="000000"/>
          <w:sz w:val="21"/>
          <w:szCs w:val="21"/>
        </w:rPr>
        <w:t>Não serão aceitos gêneros alimentícios em condições diferentes das especificadas.</w:t>
      </w:r>
    </w:p>
    <w:p w14:paraId="22818E2B"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r>
        <w:rPr>
          <w:rFonts w:ascii="Arial" w:eastAsia="Arial" w:hAnsi="Arial" w:cs="Arial"/>
          <w:color w:val="000000"/>
          <w:sz w:val="21"/>
          <w:szCs w:val="21"/>
        </w:rPr>
        <w:lastRenderedPageBreak/>
        <w:t>Caso o objeto não esteja de acordo com as especificações exigidas, a secretaria solicitante não o aceitará e lavrará termo circunstanciado do fato, que deverá ser encaminhado à autoridade superior, sob pena de responsabilidade.</w:t>
      </w:r>
    </w:p>
    <w:p w14:paraId="5F37C237"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r>
        <w:rPr>
          <w:rFonts w:ascii="Arial" w:eastAsia="Arial" w:hAnsi="Arial" w:cs="Arial"/>
          <w:color w:val="000000"/>
          <w:sz w:val="21"/>
          <w:szCs w:val="21"/>
        </w:rPr>
        <w:t>Será recebido provisoriamente no prazo de 24 (vinte e quatro), pelo(a) responsável pelo acompanhamento e fiscalização do contrato, para efeito de posterior verificação de sua conformidade com as especificações constantes neste instrumento.</w:t>
      </w:r>
    </w:p>
    <w:p w14:paraId="79229377"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r>
        <w:rPr>
          <w:rFonts w:ascii="Arial" w:eastAsia="Arial" w:hAnsi="Arial" w:cs="Arial"/>
          <w:color w:val="000000"/>
          <w:sz w:val="21"/>
          <w:szCs w:val="21"/>
        </w:rPr>
        <w:t>Só poderão ser rejeitados, no todo ou em parte, quando em desacordo com as especificações constantes neste Termo de Referência e na proposta, devendo ser substituídos, a contar da notificação, às suas custas, sem prejuízo da aplicação das penalidades</w:t>
      </w:r>
    </w:p>
    <w:p w14:paraId="3E80341E"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r>
        <w:rPr>
          <w:rFonts w:ascii="Arial" w:eastAsia="Arial" w:hAnsi="Arial" w:cs="Arial"/>
          <w:color w:val="000000"/>
          <w:sz w:val="21"/>
          <w:szCs w:val="21"/>
        </w:rPr>
        <w:t>Será recebido definitivamente no prazo de 24 (vinte e quatro), contados do recebimento provisório, após a verificação da qualidade e quantidade dos gêneros alimentícios e consequente aceitação mediante termo circunstanciado.</w:t>
      </w:r>
    </w:p>
    <w:p w14:paraId="575C2E5A"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bookmarkStart w:id="35" w:name="_heading=h.ynobn1xinres" w:colFirst="0" w:colLast="0"/>
      <w:bookmarkEnd w:id="35"/>
      <w:r>
        <w:rPr>
          <w:rFonts w:ascii="Arial" w:eastAsia="Arial" w:hAnsi="Arial" w:cs="Arial"/>
          <w:b/>
          <w:color w:val="000000"/>
          <w:sz w:val="21"/>
          <w:szCs w:val="21"/>
        </w:rPr>
        <w:t>Forma de entrega</w:t>
      </w:r>
      <w:r>
        <w:rPr>
          <w:rFonts w:ascii="Arial" w:eastAsia="Arial" w:hAnsi="Arial" w:cs="Arial"/>
          <w:color w:val="000000"/>
          <w:sz w:val="21"/>
          <w:szCs w:val="21"/>
        </w:rPr>
        <w:t>: será parcelado, conforme as necessidades da secretaria.</w:t>
      </w:r>
    </w:p>
    <w:p w14:paraId="066B092B" w14:textId="77777777" w:rsidR="00FE6DDE" w:rsidRDefault="00FE6DDE" w:rsidP="00FE6DDE">
      <w:pPr>
        <w:numPr>
          <w:ilvl w:val="1"/>
          <w:numId w:val="0"/>
        </w:numPr>
        <w:pBdr>
          <w:top w:val="nil"/>
          <w:left w:val="nil"/>
          <w:bottom w:val="nil"/>
          <w:right w:val="nil"/>
          <w:between w:val="nil"/>
        </w:pBdr>
        <w:spacing w:before="120" w:after="120" w:line="240" w:lineRule="auto"/>
        <w:jc w:val="both"/>
        <w:rPr>
          <w:rFonts w:ascii="Arial" w:eastAsia="Arial" w:hAnsi="Arial" w:cs="Arial"/>
          <w:color w:val="000000"/>
          <w:sz w:val="21"/>
          <w:szCs w:val="21"/>
        </w:rPr>
      </w:pPr>
      <w:bookmarkStart w:id="36" w:name="_heading=h.hm5b2xohi93" w:colFirst="0" w:colLast="0"/>
      <w:bookmarkEnd w:id="36"/>
      <w:r>
        <w:rPr>
          <w:rFonts w:ascii="Arial" w:eastAsia="Arial" w:hAnsi="Arial" w:cs="Arial"/>
          <w:b/>
          <w:color w:val="000000"/>
          <w:sz w:val="21"/>
          <w:szCs w:val="21"/>
        </w:rPr>
        <w:t>Prazo</w:t>
      </w:r>
      <w:r>
        <w:rPr>
          <w:rFonts w:ascii="Arial" w:eastAsia="Arial" w:hAnsi="Arial" w:cs="Arial"/>
          <w:color w:val="000000"/>
          <w:sz w:val="21"/>
          <w:szCs w:val="21"/>
        </w:rPr>
        <w:t>: os itens serão solicitados com 10 (dez) dias úteis de antecedência.</w:t>
      </w:r>
    </w:p>
    <w:p w14:paraId="534B5B43" w14:textId="77777777" w:rsidR="00FE6DDE" w:rsidRDefault="00FE6DDE" w:rsidP="00FE6DDE">
      <w:pPr>
        <w:numPr>
          <w:ilvl w:val="2"/>
          <w:numId w:val="0"/>
        </w:numPr>
        <w:pBdr>
          <w:top w:val="nil"/>
          <w:left w:val="nil"/>
          <w:bottom w:val="nil"/>
          <w:right w:val="nil"/>
          <w:between w:val="nil"/>
        </w:pBdr>
        <w:spacing w:before="120" w:after="120" w:line="240" w:lineRule="auto"/>
        <w:jc w:val="both"/>
        <w:rPr>
          <w:rFonts w:ascii="Arial" w:eastAsia="Arial" w:hAnsi="Arial" w:cs="Arial"/>
          <w:sz w:val="21"/>
          <w:szCs w:val="21"/>
        </w:rPr>
      </w:pPr>
      <w:r>
        <w:rPr>
          <w:rFonts w:ascii="Arial" w:eastAsia="Arial" w:hAnsi="Arial" w:cs="Arial"/>
          <w:b/>
          <w:sz w:val="21"/>
          <w:szCs w:val="21"/>
        </w:rPr>
        <w:t xml:space="preserve">Fornecimento: </w:t>
      </w:r>
      <w:r>
        <w:rPr>
          <w:rFonts w:ascii="Arial" w:eastAsia="Arial" w:hAnsi="Arial" w:cs="Arial"/>
          <w:color w:val="000000"/>
          <w:sz w:val="21"/>
          <w:szCs w:val="21"/>
        </w:rPr>
        <w:t xml:space="preserve">O fornecimento dos produtos deverá ocorrerá no dia </w:t>
      </w:r>
      <w:r>
        <w:rPr>
          <w:rFonts w:ascii="Arial" w:eastAsia="Arial" w:hAnsi="Arial" w:cs="Arial"/>
          <w:b/>
          <w:color w:val="000000"/>
          <w:sz w:val="21"/>
          <w:szCs w:val="21"/>
        </w:rPr>
        <w:t>22 de dezembro de 2025, na sede, distrito, povoados e zona rural do município, conforme ponto e localidade descrita na ordem de fornecimento, em veículo apropriado, com temperatura adequada, devendo obedecer às normas técnicas da ANVISA – Agência Nacional de Vigilância Sanitária. O veículo refrigerado deverá permanecer a disposição até a conclusão da entrega dos itens.</w:t>
      </w:r>
    </w:p>
    <w:p w14:paraId="0CF8EC5D" w14:textId="77777777" w:rsidR="00FE6DDE" w:rsidRDefault="00FE6DDE" w:rsidP="00FE6DDE">
      <w:pPr>
        <w:pBdr>
          <w:top w:val="nil"/>
          <w:left w:val="nil"/>
          <w:bottom w:val="nil"/>
          <w:right w:val="nil"/>
          <w:between w:val="nil"/>
        </w:pBdr>
        <w:spacing w:after="0" w:line="240" w:lineRule="auto"/>
        <w:ind w:left="720"/>
        <w:rPr>
          <w:rFonts w:ascii="Arial" w:eastAsia="Arial" w:hAnsi="Arial" w:cs="Arial"/>
          <w:color w:val="000000"/>
          <w:sz w:val="21"/>
          <w:szCs w:val="21"/>
        </w:rPr>
      </w:pPr>
    </w:p>
    <w:p w14:paraId="44906927"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color w:val="000000"/>
          <w:sz w:val="21"/>
          <w:szCs w:val="21"/>
        </w:rPr>
      </w:pPr>
      <w:r>
        <w:rPr>
          <w:rFonts w:ascii="Arial" w:eastAsia="Arial" w:hAnsi="Arial" w:cs="Arial"/>
          <w:b/>
          <w:color w:val="000000"/>
          <w:sz w:val="21"/>
          <w:szCs w:val="21"/>
        </w:rPr>
        <w:t>FORMA DE PAGAMENTO:</w:t>
      </w:r>
    </w:p>
    <w:p w14:paraId="731ECDF0" w14:textId="77777777" w:rsidR="00FE6DDE" w:rsidRDefault="00FE6DDE" w:rsidP="00FE6DDE">
      <w:pPr>
        <w:pBdr>
          <w:top w:val="nil"/>
          <w:left w:val="nil"/>
          <w:bottom w:val="nil"/>
          <w:right w:val="nil"/>
          <w:between w:val="nil"/>
        </w:pBdr>
        <w:spacing w:after="0" w:line="240" w:lineRule="auto"/>
        <w:rPr>
          <w:rFonts w:ascii="Arial" w:eastAsia="Arial" w:hAnsi="Arial" w:cs="Arial"/>
          <w:color w:val="000000"/>
          <w:sz w:val="21"/>
          <w:szCs w:val="21"/>
        </w:rPr>
      </w:pPr>
    </w:p>
    <w:p w14:paraId="7FCF690B"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b/>
          <w:color w:val="000000"/>
          <w:sz w:val="21"/>
          <w:szCs w:val="21"/>
        </w:rPr>
      </w:pPr>
      <w:r>
        <w:rPr>
          <w:rFonts w:ascii="Arial" w:eastAsia="Arial" w:hAnsi="Arial" w:cs="Arial"/>
          <w:b/>
          <w:color w:val="000000"/>
          <w:sz w:val="21"/>
          <w:szCs w:val="21"/>
        </w:rPr>
        <w:t>RECEBIMENTO:</w:t>
      </w:r>
    </w:p>
    <w:p w14:paraId="52FDCABF"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b/>
          <w:color w:val="000000"/>
          <w:sz w:val="21"/>
          <w:szCs w:val="21"/>
        </w:rPr>
      </w:pPr>
    </w:p>
    <w:p w14:paraId="6D57F60C"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Pr>
          <w:rFonts w:ascii="Arial" w:eastAsia="Arial" w:hAnsi="Arial" w:cs="Arial"/>
          <w:color w:val="FF0000"/>
          <w:sz w:val="21"/>
          <w:szCs w:val="21"/>
        </w:rPr>
        <w:t xml:space="preserve"> </w:t>
      </w:r>
      <w:r>
        <w:rPr>
          <w:rFonts w:ascii="Arial" w:eastAsia="Arial" w:hAnsi="Arial" w:cs="Arial"/>
          <w:color w:val="000000"/>
          <w:sz w:val="21"/>
          <w:szCs w:val="21"/>
        </w:rPr>
        <w:t>e na proposta.</w:t>
      </w:r>
    </w:p>
    <w:p w14:paraId="62872371"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75679444"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O objeto poderá ser rejeitado, no todo ou em parte, inclusive antes do recebimento </w:t>
      </w:r>
      <w:r>
        <w:rPr>
          <w:rFonts w:ascii="Arial" w:eastAsia="Arial" w:hAnsi="Arial" w:cs="Arial"/>
          <w:sz w:val="21"/>
          <w:szCs w:val="21"/>
        </w:rPr>
        <w:t>provisório</w:t>
      </w:r>
      <w:r>
        <w:rPr>
          <w:rFonts w:ascii="Arial" w:eastAsia="Arial" w:hAnsi="Arial" w:cs="Arial"/>
          <w:color w:val="000000"/>
          <w:sz w:val="21"/>
          <w:szCs w:val="21"/>
        </w:rPr>
        <w:t>, quando em desacordo com as especificações constantes no Termo de Referência</w:t>
      </w:r>
      <w:r>
        <w:rPr>
          <w:rFonts w:ascii="Arial" w:eastAsia="Arial" w:hAnsi="Arial" w:cs="Arial"/>
          <w:color w:val="FF0000"/>
          <w:sz w:val="21"/>
          <w:szCs w:val="21"/>
        </w:rPr>
        <w:t xml:space="preserve"> </w:t>
      </w:r>
      <w:r>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21AFFC53"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776FCD4C"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1723D1F3"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543A1C23"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545641C8"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0C26720C"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Pr>
            <w:rFonts w:ascii="Arial" w:eastAsia="Arial" w:hAnsi="Arial" w:cs="Arial"/>
            <w:color w:val="000080"/>
            <w:sz w:val="21"/>
            <w:szCs w:val="21"/>
            <w:u w:val="single"/>
          </w:rPr>
          <w:t>art. 143 da Lei nº 14.133, de 2021</w:t>
        </w:r>
      </w:hyperlink>
      <w:r>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39F1E86A"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106DEAE0"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3D847F9"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7B4E08ED"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7BB95465"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0FE7A0E7" w14:textId="77777777" w:rsidR="00FE6DDE" w:rsidRDefault="00FE6DDE" w:rsidP="00FE6DDE">
      <w:pPr>
        <w:keepNext/>
        <w:keepLines/>
        <w:pBdr>
          <w:top w:val="nil"/>
          <w:left w:val="nil"/>
          <w:bottom w:val="nil"/>
          <w:right w:val="nil"/>
          <w:between w:val="nil"/>
        </w:pBdr>
        <w:shd w:val="clear" w:color="auto" w:fill="FFFFFF"/>
        <w:tabs>
          <w:tab w:val="left" w:pos="567"/>
        </w:tabs>
        <w:spacing w:after="0" w:line="240" w:lineRule="auto"/>
        <w:jc w:val="both"/>
        <w:rPr>
          <w:rFonts w:ascii="Arial" w:eastAsia="Arial" w:hAnsi="Arial" w:cs="Arial"/>
          <w:b/>
          <w:color w:val="000000"/>
          <w:sz w:val="21"/>
          <w:szCs w:val="21"/>
        </w:rPr>
      </w:pPr>
      <w:r>
        <w:rPr>
          <w:rFonts w:ascii="Arial" w:eastAsia="Arial" w:hAnsi="Arial" w:cs="Arial"/>
          <w:b/>
          <w:color w:val="000000"/>
          <w:sz w:val="21"/>
          <w:szCs w:val="21"/>
        </w:rPr>
        <w:t>LIQUIDAÇÃO:</w:t>
      </w:r>
    </w:p>
    <w:p w14:paraId="44147B49" w14:textId="77777777" w:rsidR="00FE6DDE" w:rsidRDefault="00FE6DDE" w:rsidP="00FE6DDE">
      <w:pPr>
        <w:keepNext/>
        <w:keepLines/>
        <w:pBdr>
          <w:top w:val="nil"/>
          <w:left w:val="nil"/>
          <w:bottom w:val="nil"/>
          <w:right w:val="nil"/>
          <w:between w:val="nil"/>
        </w:pBdr>
        <w:shd w:val="clear" w:color="auto" w:fill="FFFFFF"/>
        <w:tabs>
          <w:tab w:val="left" w:pos="567"/>
        </w:tabs>
        <w:spacing w:after="0" w:line="240" w:lineRule="auto"/>
        <w:jc w:val="both"/>
        <w:rPr>
          <w:rFonts w:ascii="Arial" w:eastAsia="Arial" w:hAnsi="Arial" w:cs="Arial"/>
          <w:b/>
          <w:color w:val="000000"/>
          <w:sz w:val="21"/>
          <w:szCs w:val="21"/>
        </w:rPr>
      </w:pPr>
    </w:p>
    <w:p w14:paraId="60CA704A"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Recebida a Nota Fiscal ou documento de cobrança equivalente, correrá o prazo para fins de liquidação.</w:t>
      </w:r>
    </w:p>
    <w:p w14:paraId="5142BFBE"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08C2B557"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0B391DD"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73EF9B28"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Pr>
            <w:rFonts w:ascii="Arial" w:eastAsia="Arial" w:hAnsi="Arial" w:cs="Arial"/>
            <w:color w:val="000080"/>
            <w:sz w:val="21"/>
            <w:szCs w:val="21"/>
            <w:u w:val="single"/>
          </w:rPr>
          <w:t xml:space="preserve">art. 68 da Lei nº 14.133, de 2021.  </w:t>
        </w:r>
      </w:hyperlink>
      <w:r>
        <w:rPr>
          <w:rFonts w:ascii="Arial" w:eastAsia="Arial" w:hAnsi="Arial" w:cs="Arial"/>
          <w:color w:val="000000"/>
          <w:sz w:val="21"/>
          <w:szCs w:val="21"/>
        </w:rPr>
        <w:t xml:space="preserve"> </w:t>
      </w:r>
    </w:p>
    <w:p w14:paraId="4A203F7F"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5230CF9D"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599AA21"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632083A3"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166E146"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12DD2B33"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9CF053D"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2608DA77"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CB1D0E3"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0CA75D26"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0BAD35A0"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0EEF0528" w14:textId="77777777" w:rsidR="00FE6DDE" w:rsidRDefault="00FE6DDE" w:rsidP="00FE6DDE">
      <w:pPr>
        <w:keepNext/>
        <w:keepLines/>
        <w:pBdr>
          <w:top w:val="nil"/>
          <w:left w:val="nil"/>
          <w:bottom w:val="nil"/>
          <w:right w:val="nil"/>
          <w:between w:val="nil"/>
        </w:pBdr>
        <w:shd w:val="clear" w:color="auto" w:fill="FFFFFF"/>
        <w:tabs>
          <w:tab w:val="left" w:pos="567"/>
        </w:tabs>
        <w:spacing w:after="0" w:line="240" w:lineRule="auto"/>
        <w:jc w:val="both"/>
        <w:rPr>
          <w:rFonts w:ascii="Arial" w:eastAsia="Arial" w:hAnsi="Arial" w:cs="Arial"/>
          <w:b/>
          <w:color w:val="000000"/>
          <w:sz w:val="21"/>
          <w:szCs w:val="21"/>
        </w:rPr>
      </w:pPr>
      <w:r>
        <w:rPr>
          <w:rFonts w:ascii="Arial" w:eastAsia="Arial" w:hAnsi="Arial" w:cs="Arial"/>
          <w:b/>
          <w:color w:val="000000"/>
          <w:sz w:val="21"/>
          <w:szCs w:val="21"/>
        </w:rPr>
        <w:t>PRAZO DE PAGAMENTO:</w:t>
      </w:r>
    </w:p>
    <w:p w14:paraId="02A594B2" w14:textId="77777777" w:rsidR="00FE6DDE" w:rsidRDefault="00FE6DDE" w:rsidP="00FE6DDE">
      <w:pPr>
        <w:keepNext/>
        <w:keepLines/>
        <w:pBdr>
          <w:top w:val="nil"/>
          <w:left w:val="nil"/>
          <w:bottom w:val="nil"/>
          <w:right w:val="nil"/>
          <w:between w:val="nil"/>
        </w:pBdr>
        <w:shd w:val="clear" w:color="auto" w:fill="FFFFFF"/>
        <w:tabs>
          <w:tab w:val="left" w:pos="567"/>
        </w:tabs>
        <w:spacing w:after="0" w:line="240" w:lineRule="auto"/>
        <w:jc w:val="both"/>
        <w:rPr>
          <w:rFonts w:ascii="Arial" w:eastAsia="Arial" w:hAnsi="Arial" w:cs="Arial"/>
          <w:b/>
          <w:color w:val="000000"/>
          <w:sz w:val="21"/>
          <w:szCs w:val="21"/>
        </w:rPr>
      </w:pPr>
    </w:p>
    <w:p w14:paraId="254616E1"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pagamento será efetuado no prazo de até 30 dias contados da finalização da liquidação da despesa, conforme seção anterior.</w:t>
      </w:r>
    </w:p>
    <w:p w14:paraId="0CE881A5"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b/>
          <w:color w:val="000000"/>
          <w:sz w:val="21"/>
          <w:szCs w:val="21"/>
        </w:rPr>
      </w:pPr>
    </w:p>
    <w:p w14:paraId="4EC2617F"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b/>
          <w:color w:val="000000"/>
          <w:sz w:val="21"/>
          <w:szCs w:val="21"/>
        </w:rPr>
      </w:pPr>
      <w:r>
        <w:rPr>
          <w:rFonts w:ascii="Arial" w:eastAsia="Arial" w:hAnsi="Arial" w:cs="Arial"/>
          <w:b/>
          <w:color w:val="000000"/>
          <w:sz w:val="21"/>
          <w:szCs w:val="21"/>
        </w:rPr>
        <w:t>FORMA DE PAGAMENTO:</w:t>
      </w:r>
    </w:p>
    <w:p w14:paraId="122314B7" w14:textId="77777777" w:rsidR="00FE6DDE" w:rsidRDefault="00FE6DDE" w:rsidP="00FE6DDE">
      <w:pPr>
        <w:keepNext/>
        <w:keepLines/>
        <w:pBdr>
          <w:top w:val="nil"/>
          <w:left w:val="nil"/>
          <w:bottom w:val="nil"/>
          <w:right w:val="nil"/>
          <w:between w:val="nil"/>
        </w:pBdr>
        <w:shd w:val="clear" w:color="auto" w:fill="FFFFFF"/>
        <w:tabs>
          <w:tab w:val="left" w:pos="567"/>
        </w:tabs>
        <w:spacing w:after="0" w:line="240" w:lineRule="auto"/>
        <w:jc w:val="both"/>
        <w:rPr>
          <w:rFonts w:ascii="Arial" w:eastAsia="Arial" w:hAnsi="Arial" w:cs="Arial"/>
          <w:b/>
          <w:color w:val="000000"/>
          <w:sz w:val="21"/>
          <w:szCs w:val="21"/>
        </w:rPr>
      </w:pPr>
    </w:p>
    <w:p w14:paraId="66DE6035"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pagamento será realizado por meio de ordem bancária, para crédito em banco, agência e conta corrente indicados pelo contratado.</w:t>
      </w:r>
    </w:p>
    <w:p w14:paraId="7C1DC624"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1D473AB5"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lastRenderedPageBreak/>
        <w:t>Será considerada data do pagamento o dia em que constar como emitida a ordem bancária para pagamento.</w:t>
      </w:r>
    </w:p>
    <w:p w14:paraId="50A3ED52"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3BD44C24"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Quando do pagamento, será efetuada a retenção tributária prevista na legislação aplicável.</w:t>
      </w:r>
    </w:p>
    <w:p w14:paraId="5A79C363" w14:textId="77777777" w:rsidR="00FE6DDE" w:rsidRDefault="00FE6DDE" w:rsidP="00FE6DDE">
      <w:p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p>
    <w:p w14:paraId="0C49A3A8" w14:textId="77777777" w:rsidR="00FE6DDE" w:rsidRDefault="00FE6DDE" w:rsidP="00FE6DDE">
      <w:pPr>
        <w:numPr>
          <w:ilvl w:val="1"/>
          <w:numId w:val="0"/>
        </w:numPr>
        <w:pBdr>
          <w:top w:val="nil"/>
          <w:left w:val="nil"/>
          <w:bottom w:val="nil"/>
          <w:right w:val="nil"/>
          <w:between w:val="nil"/>
        </w:pBdr>
        <w:shd w:val="clear" w:color="auto" w:fill="FFFFFF"/>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O contratado regularmente optante pelo Simples Nacional, nos termos da </w:t>
      </w:r>
      <w:hyperlink r:id="rId33">
        <w:r>
          <w:rPr>
            <w:rFonts w:ascii="Arial" w:eastAsia="Arial" w:hAnsi="Arial" w:cs="Arial"/>
            <w:color w:val="000080"/>
            <w:sz w:val="21"/>
            <w:szCs w:val="21"/>
            <w:u w:val="single"/>
          </w:rPr>
          <w:t>Lei Complementar nº 123, de 2006</w:t>
        </w:r>
      </w:hyperlink>
      <w:r>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0180CB9" w14:textId="77777777" w:rsidR="00FE6DDE" w:rsidRDefault="00FE6DDE" w:rsidP="00FE6DDE">
      <w:pPr>
        <w:pBdr>
          <w:top w:val="nil"/>
          <w:left w:val="nil"/>
          <w:bottom w:val="nil"/>
          <w:right w:val="nil"/>
          <w:between w:val="nil"/>
        </w:pBdr>
        <w:spacing w:after="0" w:line="240" w:lineRule="auto"/>
        <w:rPr>
          <w:rFonts w:ascii="Arial" w:eastAsia="Arial" w:hAnsi="Arial" w:cs="Arial"/>
          <w:b/>
          <w:color w:val="000000"/>
          <w:sz w:val="21"/>
          <w:szCs w:val="21"/>
        </w:rPr>
      </w:pPr>
    </w:p>
    <w:p w14:paraId="35ACBA86"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color w:val="000000"/>
          <w:sz w:val="21"/>
          <w:szCs w:val="21"/>
        </w:rPr>
      </w:pPr>
      <w:r>
        <w:rPr>
          <w:rFonts w:ascii="Arial" w:eastAsia="Arial" w:hAnsi="Arial" w:cs="Arial"/>
          <w:b/>
          <w:sz w:val="21"/>
          <w:szCs w:val="21"/>
        </w:rPr>
        <w:t>CRITÉRIO</w:t>
      </w:r>
      <w:r>
        <w:rPr>
          <w:rFonts w:ascii="Arial" w:eastAsia="Arial" w:hAnsi="Arial" w:cs="Arial"/>
          <w:b/>
          <w:color w:val="000000"/>
          <w:sz w:val="21"/>
          <w:szCs w:val="21"/>
        </w:rPr>
        <w:t xml:space="preserve"> DE JULGAMENTO:</w:t>
      </w:r>
    </w:p>
    <w:p w14:paraId="3E7C6BB1" w14:textId="77777777" w:rsidR="00FE6DDE" w:rsidRDefault="00FE6DDE" w:rsidP="00FE6DDE">
      <w:pPr>
        <w:pBdr>
          <w:top w:val="nil"/>
          <w:left w:val="nil"/>
          <w:bottom w:val="nil"/>
          <w:right w:val="nil"/>
          <w:between w:val="nil"/>
        </w:pBdr>
        <w:spacing w:after="0" w:line="240" w:lineRule="auto"/>
        <w:rPr>
          <w:rFonts w:ascii="Arial" w:eastAsia="Arial" w:hAnsi="Arial" w:cs="Arial"/>
          <w:b/>
          <w:color w:val="000000"/>
          <w:sz w:val="21"/>
          <w:szCs w:val="21"/>
        </w:rPr>
      </w:pPr>
    </w:p>
    <w:p w14:paraId="463C3194"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Será vencedora a empresa que apresentar o </w:t>
      </w:r>
      <w:r>
        <w:rPr>
          <w:rFonts w:ascii="Arial" w:eastAsia="Arial" w:hAnsi="Arial" w:cs="Arial"/>
          <w:b/>
          <w:color w:val="000000"/>
          <w:sz w:val="21"/>
          <w:szCs w:val="21"/>
        </w:rPr>
        <w:t>MENOR PREÇO POR LOTE</w:t>
      </w:r>
      <w:r>
        <w:rPr>
          <w:rFonts w:ascii="Arial" w:eastAsia="Arial" w:hAnsi="Arial" w:cs="Arial"/>
          <w:color w:val="000000"/>
          <w:sz w:val="21"/>
          <w:szCs w:val="21"/>
        </w:rPr>
        <w:t>, e atender a todas as exigências de habilitação.</w:t>
      </w:r>
    </w:p>
    <w:p w14:paraId="0E46D129"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4DD2D5EE"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b/>
          <w:color w:val="000000"/>
          <w:sz w:val="21"/>
          <w:szCs w:val="21"/>
        </w:rPr>
      </w:pPr>
      <w:r>
        <w:rPr>
          <w:rFonts w:ascii="Arial" w:eastAsia="Arial" w:hAnsi="Arial" w:cs="Arial"/>
          <w:b/>
          <w:color w:val="000000"/>
          <w:sz w:val="21"/>
          <w:szCs w:val="21"/>
        </w:rPr>
        <w:t>FORMA E CRITÉRIO DE SELEÇÃO DO PRESTADOR:</w:t>
      </w:r>
    </w:p>
    <w:p w14:paraId="2C65E29B"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5BB3114D"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A seleção será baseada nos requisitos previstos neste termo de referência, atrelado a proposta mais vantajosa apresentada pela empresa, em conjunto com o atendimento aos requisitos de habilitação jurídica e a apresentação das amostras dos produtos vencidos. Deverá ser </w:t>
      </w:r>
      <w:r>
        <w:rPr>
          <w:rFonts w:ascii="Arial" w:eastAsia="Arial" w:hAnsi="Arial" w:cs="Arial"/>
          <w:sz w:val="21"/>
          <w:szCs w:val="21"/>
        </w:rPr>
        <w:t>realizada</w:t>
      </w:r>
      <w:r>
        <w:rPr>
          <w:rFonts w:ascii="Arial" w:eastAsia="Arial" w:hAnsi="Arial" w:cs="Arial"/>
          <w:color w:val="000000"/>
          <w:sz w:val="21"/>
          <w:szCs w:val="21"/>
        </w:rPr>
        <w:t xml:space="preserve"> licitação na modalidade Pregão, na forma eletrônica, de acordo com art. 28, inciso I da lei 14.133/2021, critério de julgamento, menor preço por lote, pelo sistema de registro de preços.</w:t>
      </w:r>
    </w:p>
    <w:p w14:paraId="7FAB8B43" w14:textId="77777777" w:rsidR="00FE6DDE" w:rsidRDefault="00FE6DDE" w:rsidP="00FE6DDE">
      <w:pPr>
        <w:pBdr>
          <w:top w:val="nil"/>
          <w:left w:val="nil"/>
          <w:bottom w:val="nil"/>
          <w:right w:val="nil"/>
          <w:between w:val="nil"/>
        </w:pBdr>
        <w:spacing w:after="0" w:line="240" w:lineRule="auto"/>
        <w:rPr>
          <w:rFonts w:ascii="Arial" w:eastAsia="Arial" w:hAnsi="Arial" w:cs="Arial"/>
          <w:color w:val="000000"/>
          <w:sz w:val="21"/>
          <w:szCs w:val="21"/>
        </w:rPr>
      </w:pPr>
    </w:p>
    <w:p w14:paraId="730A96CD"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b/>
          <w:color w:val="000000"/>
          <w:sz w:val="21"/>
          <w:szCs w:val="21"/>
        </w:rPr>
      </w:pPr>
      <w:r>
        <w:rPr>
          <w:rFonts w:ascii="Arial" w:eastAsia="Arial" w:hAnsi="Arial" w:cs="Arial"/>
          <w:b/>
          <w:color w:val="000000"/>
          <w:sz w:val="21"/>
          <w:szCs w:val="21"/>
        </w:rPr>
        <w:t>REQUISITOS DE CONTRATAÇÃO:</w:t>
      </w:r>
    </w:p>
    <w:p w14:paraId="78483446"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050A60BD"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7A2DD726"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4BA3B840"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É exigido, conforme artigo 62 da Lei Federal 14.133/2021, documentos referentes a habilitação jurídica (premissa do artigo 66), habilitação de qualificação técnica (art. 67), habilitação fiscal, social e trabalhista (artigo 68) e habilitação de qualificação </w:t>
      </w:r>
      <w:proofErr w:type="gramStart"/>
      <w:r>
        <w:rPr>
          <w:rFonts w:ascii="Arial" w:eastAsia="Arial" w:hAnsi="Arial" w:cs="Arial"/>
          <w:color w:val="000000"/>
          <w:sz w:val="21"/>
          <w:szCs w:val="21"/>
        </w:rPr>
        <w:t>econômica financeira</w:t>
      </w:r>
      <w:proofErr w:type="gramEnd"/>
      <w:r>
        <w:rPr>
          <w:rFonts w:ascii="Arial" w:eastAsia="Arial" w:hAnsi="Arial" w:cs="Arial"/>
          <w:color w:val="000000"/>
          <w:sz w:val="21"/>
          <w:szCs w:val="21"/>
        </w:rPr>
        <w:t xml:space="preserve"> (art. 69), todos da legislação (Lei Federal 14.133/2021).</w:t>
      </w:r>
    </w:p>
    <w:p w14:paraId="62E05B5F" w14:textId="77777777" w:rsidR="00FE6DDE" w:rsidRDefault="00FE6DDE" w:rsidP="00FE6DDE">
      <w:pPr>
        <w:pBdr>
          <w:top w:val="nil"/>
          <w:left w:val="nil"/>
          <w:bottom w:val="nil"/>
          <w:right w:val="nil"/>
          <w:between w:val="nil"/>
        </w:pBdr>
        <w:spacing w:after="0" w:line="240" w:lineRule="auto"/>
        <w:ind w:left="720"/>
        <w:rPr>
          <w:rFonts w:ascii="Arial" w:eastAsia="Arial" w:hAnsi="Arial" w:cs="Arial"/>
          <w:color w:val="000000"/>
          <w:sz w:val="21"/>
          <w:szCs w:val="21"/>
        </w:rPr>
      </w:pPr>
    </w:p>
    <w:p w14:paraId="541E2979"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Sendo assim, os documentos exigidos serão:</w:t>
      </w:r>
    </w:p>
    <w:p w14:paraId="2429D842"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745A1286"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b/>
          <w:color w:val="000000"/>
          <w:sz w:val="21"/>
          <w:szCs w:val="21"/>
        </w:rPr>
        <w:t>CONFORMIDADE LEGAL E TÉCNICA</w:t>
      </w:r>
      <w:r>
        <w:rPr>
          <w:rFonts w:ascii="Arial" w:eastAsia="Arial" w:hAnsi="Arial" w:cs="Arial"/>
          <w:color w:val="000000"/>
          <w:sz w:val="21"/>
          <w:szCs w:val="21"/>
        </w:rPr>
        <w:t>:</w:t>
      </w:r>
    </w:p>
    <w:p w14:paraId="3E858183"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22C6488C"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Atendimento integral aos critérios e procedimentos estabelecidos na Lei nº 14.133/2021.</w:t>
      </w:r>
    </w:p>
    <w:p w14:paraId="2BD9E10D"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609B806B" w14:textId="77777777" w:rsidR="00FE6DDE" w:rsidRDefault="00FE6DDE" w:rsidP="00FE6DDE">
      <w:pPr>
        <w:numPr>
          <w:ilvl w:val="1"/>
          <w:numId w:val="0"/>
        </w:numPr>
        <w:pBdr>
          <w:top w:val="nil"/>
          <w:left w:val="nil"/>
          <w:bottom w:val="nil"/>
          <w:right w:val="nil"/>
          <w:between w:val="nil"/>
        </w:pBdr>
        <w:spacing w:line="240" w:lineRule="auto"/>
        <w:jc w:val="both"/>
        <w:rPr>
          <w:rFonts w:ascii="Arial" w:eastAsia="Arial" w:hAnsi="Arial" w:cs="Arial"/>
          <w:color w:val="000000"/>
          <w:sz w:val="21"/>
          <w:szCs w:val="21"/>
        </w:rPr>
      </w:pPr>
      <w:r>
        <w:rPr>
          <w:rFonts w:ascii="Arial" w:eastAsia="Arial" w:hAnsi="Arial" w:cs="Arial"/>
          <w:color w:val="000000"/>
          <w:sz w:val="21"/>
          <w:szCs w:val="21"/>
        </w:rPr>
        <w:t>Documentação e certificações dos fornecedores em conformidade com a legislação sanitária e fiscal.</w:t>
      </w:r>
    </w:p>
    <w:p w14:paraId="489A7AC3" w14:textId="77777777" w:rsidR="00FE6DDE" w:rsidRDefault="00FE6DDE" w:rsidP="00FE6DDE">
      <w:pPr>
        <w:numPr>
          <w:ilvl w:val="0"/>
          <w:numId w:val="133"/>
        </w:numPr>
        <w:spacing w:after="0" w:line="240" w:lineRule="auto"/>
        <w:rPr>
          <w:rFonts w:ascii="Arial" w:eastAsia="Arial" w:hAnsi="Arial" w:cs="Arial"/>
          <w:sz w:val="21"/>
          <w:szCs w:val="21"/>
        </w:rPr>
      </w:pPr>
      <w:r>
        <w:rPr>
          <w:rFonts w:ascii="Arial" w:eastAsia="Arial" w:hAnsi="Arial" w:cs="Arial"/>
          <w:sz w:val="21"/>
          <w:szCs w:val="21"/>
        </w:rPr>
        <w:t>Contrato social da empresa (todas as alterações ou última consolidação);</w:t>
      </w:r>
    </w:p>
    <w:p w14:paraId="69646846" w14:textId="77777777" w:rsidR="00FE6DDE" w:rsidRDefault="00FE6DDE" w:rsidP="00FE6DDE">
      <w:pPr>
        <w:numPr>
          <w:ilvl w:val="0"/>
          <w:numId w:val="133"/>
        </w:numPr>
        <w:spacing w:after="0" w:line="240" w:lineRule="auto"/>
        <w:rPr>
          <w:rFonts w:ascii="Arial" w:eastAsia="Arial" w:hAnsi="Arial" w:cs="Arial"/>
          <w:sz w:val="21"/>
          <w:szCs w:val="21"/>
        </w:rPr>
      </w:pPr>
      <w:r>
        <w:rPr>
          <w:rFonts w:ascii="Arial" w:eastAsia="Arial" w:hAnsi="Arial" w:cs="Arial"/>
          <w:sz w:val="21"/>
          <w:szCs w:val="21"/>
        </w:rPr>
        <w:t>Documento de Identificação dos sócios da empresa;</w:t>
      </w:r>
    </w:p>
    <w:p w14:paraId="4C0132AD" w14:textId="77777777" w:rsidR="00FE6DDE" w:rsidRDefault="00FE6DDE" w:rsidP="00FE6DDE">
      <w:pPr>
        <w:numPr>
          <w:ilvl w:val="0"/>
          <w:numId w:val="133"/>
        </w:numPr>
        <w:spacing w:after="0" w:line="240" w:lineRule="auto"/>
        <w:rPr>
          <w:rFonts w:ascii="Arial" w:eastAsia="Arial" w:hAnsi="Arial" w:cs="Arial"/>
          <w:sz w:val="21"/>
          <w:szCs w:val="21"/>
        </w:rPr>
      </w:pPr>
      <w:r>
        <w:rPr>
          <w:rFonts w:ascii="Arial" w:eastAsia="Arial" w:hAnsi="Arial" w:cs="Arial"/>
          <w:sz w:val="21"/>
          <w:szCs w:val="21"/>
        </w:rPr>
        <w:t xml:space="preserve">Prova de inscrição no Cadastro Nacional da Pessoa Jurídica (CNPJ - </w:t>
      </w:r>
      <w:hyperlink r:id="rId34">
        <w:r>
          <w:rPr>
            <w:rFonts w:ascii="Arial" w:eastAsia="Arial" w:hAnsi="Arial" w:cs="Arial"/>
            <w:sz w:val="21"/>
            <w:szCs w:val="21"/>
            <w:u w:val="single"/>
          </w:rPr>
          <w:t>https://solucoes.receita.fazenda.gov.br/servicos/cnpjreva/cnpjreva_solicitacao.asp</w:t>
        </w:r>
      </w:hyperlink>
      <w:r>
        <w:rPr>
          <w:rFonts w:ascii="Arial" w:eastAsia="Arial" w:hAnsi="Arial" w:cs="Arial"/>
          <w:sz w:val="21"/>
          <w:szCs w:val="21"/>
        </w:rPr>
        <w:t xml:space="preserve">);   </w:t>
      </w:r>
    </w:p>
    <w:p w14:paraId="6501EA3E" w14:textId="77777777" w:rsidR="00FE6DDE" w:rsidRDefault="00FE6DDE" w:rsidP="00FE6DDE">
      <w:pPr>
        <w:numPr>
          <w:ilvl w:val="0"/>
          <w:numId w:val="133"/>
        </w:numPr>
        <w:spacing w:after="0" w:line="240" w:lineRule="auto"/>
        <w:rPr>
          <w:rFonts w:ascii="Arial" w:eastAsia="Arial" w:hAnsi="Arial" w:cs="Arial"/>
          <w:sz w:val="21"/>
          <w:szCs w:val="21"/>
        </w:rPr>
      </w:pPr>
      <w:r>
        <w:rPr>
          <w:rFonts w:ascii="Arial" w:eastAsia="Arial" w:hAnsi="Arial" w:cs="Arial"/>
          <w:sz w:val="21"/>
          <w:szCs w:val="21"/>
        </w:rPr>
        <w:t>Regularidade perante a Fazenda Federal (</w:t>
      </w:r>
      <w:hyperlink r:id="rId35">
        <w:r>
          <w:rPr>
            <w:rFonts w:ascii="Arial" w:eastAsia="Arial" w:hAnsi="Arial" w:cs="Arial"/>
            <w:sz w:val="21"/>
            <w:szCs w:val="21"/>
            <w:u w:val="single"/>
          </w:rPr>
          <w:t>https://solucoes.receita.fazenda.gov.br/Servicos/certidaointernet/PJ/Emitir</w:t>
        </w:r>
      </w:hyperlink>
      <w:proofErr w:type="gramStart"/>
      <w:r>
        <w:rPr>
          <w:rFonts w:ascii="Arial" w:eastAsia="Arial" w:hAnsi="Arial" w:cs="Arial"/>
          <w:sz w:val="21"/>
          <w:szCs w:val="21"/>
        </w:rPr>
        <w:t>) ;</w:t>
      </w:r>
      <w:proofErr w:type="gramEnd"/>
    </w:p>
    <w:p w14:paraId="15842CBC" w14:textId="77777777" w:rsidR="00FE6DDE" w:rsidRDefault="00FE6DDE" w:rsidP="00FE6DDE">
      <w:pPr>
        <w:numPr>
          <w:ilvl w:val="0"/>
          <w:numId w:val="133"/>
        </w:numPr>
        <w:spacing w:after="0" w:line="240" w:lineRule="auto"/>
        <w:rPr>
          <w:rFonts w:ascii="Arial" w:eastAsia="Arial" w:hAnsi="Arial" w:cs="Arial"/>
          <w:sz w:val="21"/>
          <w:szCs w:val="21"/>
        </w:rPr>
      </w:pPr>
      <w:r>
        <w:rPr>
          <w:rFonts w:ascii="Arial" w:eastAsia="Arial" w:hAnsi="Arial" w:cs="Arial"/>
          <w:sz w:val="21"/>
          <w:szCs w:val="21"/>
        </w:rPr>
        <w:t>Regularidade perante a Fazenda Estadual (</w:t>
      </w:r>
      <w:hyperlink r:id="rId36">
        <w:r>
          <w:rPr>
            <w:rFonts w:ascii="Arial" w:eastAsia="Arial" w:hAnsi="Arial" w:cs="Arial"/>
            <w:sz w:val="21"/>
            <w:szCs w:val="21"/>
            <w:u w:val="single"/>
          </w:rPr>
          <w:t>https://servicos.sefaz.ba.gov.br/sistemas/DSCRE/Modulos/Publico/EmissaoCertidao.aspx</w:t>
        </w:r>
      </w:hyperlink>
      <w:r>
        <w:rPr>
          <w:rFonts w:ascii="Arial" w:eastAsia="Arial" w:hAnsi="Arial" w:cs="Arial"/>
          <w:sz w:val="21"/>
          <w:szCs w:val="21"/>
        </w:rPr>
        <w:t xml:space="preserve"> - </w:t>
      </w:r>
      <w:r>
        <w:rPr>
          <w:rFonts w:ascii="Arial" w:eastAsia="Arial" w:hAnsi="Arial" w:cs="Arial"/>
          <w:i/>
          <w:sz w:val="21"/>
          <w:szCs w:val="21"/>
        </w:rPr>
        <w:t xml:space="preserve">Verificar o site de emissão perante </w:t>
      </w:r>
      <w:proofErr w:type="gramStart"/>
      <w:r>
        <w:rPr>
          <w:rFonts w:ascii="Arial" w:eastAsia="Arial" w:hAnsi="Arial" w:cs="Arial"/>
          <w:i/>
          <w:sz w:val="21"/>
          <w:szCs w:val="21"/>
        </w:rPr>
        <w:t>ao</w:t>
      </w:r>
      <w:proofErr w:type="gramEnd"/>
      <w:r>
        <w:rPr>
          <w:rFonts w:ascii="Arial" w:eastAsia="Arial" w:hAnsi="Arial" w:cs="Arial"/>
          <w:i/>
          <w:sz w:val="21"/>
          <w:szCs w:val="21"/>
        </w:rPr>
        <w:t xml:space="preserve"> estado de sede da empresa</w:t>
      </w:r>
      <w:r>
        <w:rPr>
          <w:rFonts w:ascii="Arial" w:eastAsia="Arial" w:hAnsi="Arial" w:cs="Arial"/>
          <w:sz w:val="21"/>
          <w:szCs w:val="21"/>
        </w:rPr>
        <w:t>);</w:t>
      </w:r>
    </w:p>
    <w:p w14:paraId="0AB4E478" w14:textId="77777777" w:rsidR="00FE6DDE" w:rsidRDefault="00FE6DDE" w:rsidP="00FE6DDE">
      <w:pPr>
        <w:numPr>
          <w:ilvl w:val="0"/>
          <w:numId w:val="133"/>
        </w:numPr>
        <w:spacing w:after="0" w:line="240" w:lineRule="auto"/>
        <w:rPr>
          <w:rFonts w:ascii="Arial" w:eastAsia="Arial" w:hAnsi="Arial" w:cs="Arial"/>
          <w:sz w:val="21"/>
          <w:szCs w:val="21"/>
        </w:rPr>
      </w:pPr>
      <w:r>
        <w:rPr>
          <w:rFonts w:ascii="Arial" w:eastAsia="Arial" w:hAnsi="Arial" w:cs="Arial"/>
          <w:sz w:val="21"/>
          <w:szCs w:val="21"/>
        </w:rPr>
        <w:lastRenderedPageBreak/>
        <w:t>Regularidade perante a Fazenda Municipal (</w:t>
      </w:r>
      <w:r>
        <w:rPr>
          <w:rFonts w:ascii="Arial" w:eastAsia="Arial" w:hAnsi="Arial" w:cs="Arial"/>
          <w:i/>
          <w:sz w:val="21"/>
          <w:szCs w:val="21"/>
        </w:rPr>
        <w:t xml:space="preserve">Verificar o site de emissão perante </w:t>
      </w:r>
      <w:proofErr w:type="gramStart"/>
      <w:r>
        <w:rPr>
          <w:rFonts w:ascii="Arial" w:eastAsia="Arial" w:hAnsi="Arial" w:cs="Arial"/>
          <w:i/>
          <w:sz w:val="21"/>
          <w:szCs w:val="21"/>
        </w:rPr>
        <w:t>ao</w:t>
      </w:r>
      <w:proofErr w:type="gramEnd"/>
      <w:r>
        <w:rPr>
          <w:rFonts w:ascii="Arial" w:eastAsia="Arial" w:hAnsi="Arial" w:cs="Arial"/>
          <w:i/>
          <w:sz w:val="21"/>
          <w:szCs w:val="21"/>
        </w:rPr>
        <w:t xml:space="preserve"> município de sede da empresa</w:t>
      </w:r>
      <w:r>
        <w:rPr>
          <w:rFonts w:ascii="Arial" w:eastAsia="Arial" w:hAnsi="Arial" w:cs="Arial"/>
          <w:sz w:val="21"/>
          <w:szCs w:val="21"/>
        </w:rPr>
        <w:t>);</w:t>
      </w:r>
    </w:p>
    <w:p w14:paraId="58AD7D99" w14:textId="77777777" w:rsidR="00FE6DDE" w:rsidRDefault="00FE6DDE" w:rsidP="00FE6DDE">
      <w:pPr>
        <w:numPr>
          <w:ilvl w:val="0"/>
          <w:numId w:val="133"/>
        </w:numPr>
        <w:spacing w:after="0" w:line="240" w:lineRule="auto"/>
        <w:rPr>
          <w:rFonts w:ascii="Arial" w:eastAsia="Arial" w:hAnsi="Arial" w:cs="Arial"/>
          <w:sz w:val="21"/>
          <w:szCs w:val="21"/>
        </w:rPr>
      </w:pPr>
      <w:r>
        <w:rPr>
          <w:rFonts w:ascii="Arial" w:eastAsia="Arial" w:hAnsi="Arial" w:cs="Arial"/>
          <w:sz w:val="21"/>
          <w:szCs w:val="21"/>
        </w:rPr>
        <w:t>Regularidade perante a Caixa Econômica Federal (</w:t>
      </w:r>
      <w:hyperlink r:id="rId37">
        <w:r>
          <w:rPr>
            <w:rFonts w:ascii="Arial" w:eastAsia="Arial" w:hAnsi="Arial" w:cs="Arial"/>
            <w:sz w:val="21"/>
            <w:szCs w:val="21"/>
            <w:u w:val="single"/>
          </w:rPr>
          <w:t>https://consulta-crf.caixa.gov.br/consultacrf/pages/consultaEmpregador.jsf</w:t>
        </w:r>
      </w:hyperlink>
      <w:proofErr w:type="gramStart"/>
      <w:r>
        <w:rPr>
          <w:rFonts w:ascii="Arial" w:eastAsia="Arial" w:hAnsi="Arial" w:cs="Arial"/>
          <w:sz w:val="21"/>
          <w:szCs w:val="21"/>
        </w:rPr>
        <w:t>) ;</w:t>
      </w:r>
      <w:proofErr w:type="gramEnd"/>
    </w:p>
    <w:p w14:paraId="12B844A8" w14:textId="77777777" w:rsidR="00FE6DDE" w:rsidRDefault="00FE6DDE" w:rsidP="00FE6DDE">
      <w:pPr>
        <w:numPr>
          <w:ilvl w:val="0"/>
          <w:numId w:val="133"/>
        </w:numPr>
        <w:spacing w:after="0" w:line="240" w:lineRule="auto"/>
        <w:rPr>
          <w:rFonts w:ascii="Arial" w:eastAsia="Arial" w:hAnsi="Arial" w:cs="Arial"/>
          <w:sz w:val="21"/>
          <w:szCs w:val="21"/>
        </w:rPr>
      </w:pPr>
      <w:r>
        <w:rPr>
          <w:rFonts w:ascii="Arial" w:eastAsia="Arial" w:hAnsi="Arial" w:cs="Arial"/>
          <w:sz w:val="21"/>
          <w:szCs w:val="21"/>
        </w:rPr>
        <w:t>Regularidade perante a Justiça do Trabalho (</w:t>
      </w:r>
      <w:hyperlink r:id="rId38">
        <w:r>
          <w:rPr>
            <w:rFonts w:ascii="Arial" w:eastAsia="Arial" w:hAnsi="Arial" w:cs="Arial"/>
            <w:sz w:val="21"/>
            <w:szCs w:val="21"/>
            <w:u w:val="single"/>
          </w:rPr>
          <w:t>https://www.tst.jus.br/certidao1</w:t>
        </w:r>
      </w:hyperlink>
      <w:r>
        <w:rPr>
          <w:rFonts w:ascii="Arial" w:eastAsia="Arial" w:hAnsi="Arial" w:cs="Arial"/>
          <w:sz w:val="21"/>
          <w:szCs w:val="21"/>
        </w:rPr>
        <w:t>);</w:t>
      </w:r>
    </w:p>
    <w:p w14:paraId="422E8DFD" w14:textId="77777777" w:rsidR="00FE6DDE" w:rsidRDefault="00FE6DDE" w:rsidP="00FE6DDE">
      <w:pPr>
        <w:numPr>
          <w:ilvl w:val="0"/>
          <w:numId w:val="133"/>
        </w:numPr>
        <w:pBdr>
          <w:top w:val="nil"/>
          <w:left w:val="nil"/>
          <w:bottom w:val="nil"/>
          <w:right w:val="nil"/>
          <w:between w:val="nil"/>
        </w:pBdr>
        <w:spacing w:after="0" w:line="240" w:lineRule="auto"/>
        <w:rPr>
          <w:rFonts w:ascii="Arial" w:eastAsia="Arial" w:hAnsi="Arial" w:cs="Arial"/>
          <w:color w:val="000000"/>
          <w:sz w:val="21"/>
          <w:szCs w:val="21"/>
        </w:rPr>
      </w:pPr>
      <w:r>
        <w:rPr>
          <w:rFonts w:ascii="Arial" w:eastAsia="Arial" w:hAnsi="Arial" w:cs="Arial"/>
          <w:color w:val="000000"/>
          <w:sz w:val="21"/>
          <w:szCs w:val="21"/>
        </w:rPr>
        <w:t>Certidão negativa de falência expedida pelo distribuidor da sede do licitante, no últimos 30 (trinta) dias;</w:t>
      </w:r>
    </w:p>
    <w:p w14:paraId="0F09FC27" w14:textId="77777777" w:rsidR="00FE6DDE" w:rsidRDefault="00FE6DDE" w:rsidP="00FE6DDE">
      <w:pPr>
        <w:numPr>
          <w:ilvl w:val="0"/>
          <w:numId w:val="133"/>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0D1B2476" w14:textId="77777777" w:rsidR="00FE6DDE" w:rsidRDefault="00FE6DDE" w:rsidP="00FE6DDE">
      <w:pPr>
        <w:numPr>
          <w:ilvl w:val="0"/>
          <w:numId w:val="133"/>
        </w:numPr>
        <w:pBdr>
          <w:top w:val="nil"/>
          <w:left w:val="nil"/>
          <w:bottom w:val="nil"/>
          <w:right w:val="nil"/>
          <w:between w:val="nil"/>
        </w:pBdr>
        <w:spacing w:after="0" w:line="240" w:lineRule="auto"/>
        <w:rPr>
          <w:rFonts w:ascii="Arial" w:eastAsia="Arial" w:hAnsi="Arial" w:cs="Arial"/>
          <w:color w:val="000000"/>
          <w:sz w:val="21"/>
          <w:szCs w:val="21"/>
        </w:rPr>
      </w:pPr>
      <w:r>
        <w:rPr>
          <w:rFonts w:ascii="Arial" w:eastAsia="Arial" w:hAnsi="Arial" w:cs="Arial"/>
          <w:color w:val="000000"/>
          <w:sz w:val="21"/>
          <w:szCs w:val="21"/>
        </w:rPr>
        <w:t>Atestado de capacidade técnica (compatível com o objeto);</w:t>
      </w:r>
    </w:p>
    <w:p w14:paraId="6552707F" w14:textId="77777777" w:rsidR="00FE6DDE" w:rsidRDefault="00FE6DDE" w:rsidP="00FE6DDE">
      <w:pPr>
        <w:numPr>
          <w:ilvl w:val="0"/>
          <w:numId w:val="133"/>
        </w:numPr>
        <w:pBdr>
          <w:top w:val="nil"/>
          <w:left w:val="nil"/>
          <w:bottom w:val="nil"/>
          <w:right w:val="nil"/>
          <w:between w:val="nil"/>
        </w:pBdr>
        <w:spacing w:line="240" w:lineRule="auto"/>
        <w:rPr>
          <w:rFonts w:ascii="Arial" w:eastAsia="Arial" w:hAnsi="Arial" w:cs="Arial"/>
          <w:color w:val="000000"/>
          <w:sz w:val="21"/>
          <w:szCs w:val="21"/>
        </w:rPr>
      </w:pPr>
      <w:bookmarkStart w:id="37" w:name="_heading=h.15cbg68ggnvp" w:colFirst="0" w:colLast="0"/>
      <w:bookmarkEnd w:id="37"/>
      <w:r>
        <w:rPr>
          <w:rFonts w:ascii="Arial" w:eastAsia="Arial" w:hAnsi="Arial" w:cs="Arial"/>
          <w:color w:val="000000"/>
          <w:sz w:val="21"/>
          <w:szCs w:val="21"/>
        </w:rPr>
        <w:t>Alvará Sanitário, da sede da empresa, em plena validade</w:t>
      </w:r>
    </w:p>
    <w:p w14:paraId="26B2A9BB" w14:textId="77777777" w:rsidR="00FE6DDE" w:rsidRDefault="00FE6DDE" w:rsidP="00FE6DDE">
      <w:pPr>
        <w:pBdr>
          <w:top w:val="nil"/>
          <w:left w:val="nil"/>
          <w:bottom w:val="nil"/>
          <w:right w:val="nil"/>
          <w:between w:val="nil"/>
        </w:pBdr>
        <w:spacing w:after="0" w:line="240" w:lineRule="auto"/>
        <w:ind w:left="720"/>
        <w:rPr>
          <w:rFonts w:ascii="Arial" w:eastAsia="Arial" w:hAnsi="Arial" w:cs="Arial"/>
          <w:color w:val="000000"/>
          <w:sz w:val="21"/>
          <w:szCs w:val="21"/>
        </w:rPr>
      </w:pPr>
      <w:bookmarkStart w:id="38" w:name="_heading=h.tpawf9xpdyhv" w:colFirst="0" w:colLast="0"/>
      <w:bookmarkEnd w:id="38"/>
    </w:p>
    <w:p w14:paraId="2F262C7F" w14:textId="77777777" w:rsidR="00FE6DDE" w:rsidRDefault="00FE6DDE" w:rsidP="00FE6DDE">
      <w:pPr>
        <w:numPr>
          <w:ilvl w:val="1"/>
          <w:numId w:val="0"/>
        </w:numPr>
        <w:pBdr>
          <w:top w:val="nil"/>
          <w:left w:val="nil"/>
          <w:bottom w:val="nil"/>
          <w:right w:val="nil"/>
          <w:between w:val="nil"/>
        </w:pBdr>
        <w:spacing w:before="120" w:after="120" w:line="276" w:lineRule="auto"/>
        <w:jc w:val="both"/>
        <w:rPr>
          <w:rFonts w:ascii="Arial" w:eastAsia="Arial" w:hAnsi="Arial" w:cs="Arial"/>
          <w:color w:val="000000"/>
          <w:sz w:val="21"/>
          <w:szCs w:val="21"/>
        </w:rPr>
      </w:pPr>
      <w:bookmarkStart w:id="39" w:name="_heading=h.niy3qpeggjmx" w:colFirst="0" w:colLast="0"/>
      <w:bookmarkEnd w:id="39"/>
      <w:r>
        <w:rPr>
          <w:rFonts w:ascii="Arial" w:eastAsia="Arial" w:hAnsi="Arial" w:cs="Arial"/>
          <w:color w:val="000000"/>
          <w:sz w:val="21"/>
          <w:szCs w:val="21"/>
        </w:rPr>
        <w:t xml:space="preserve">Atendimento integral aos critérios e procedimentos de </w:t>
      </w:r>
      <w:r>
        <w:rPr>
          <w:rFonts w:ascii="Arial" w:eastAsia="Arial" w:hAnsi="Arial" w:cs="Arial"/>
          <w:b/>
          <w:color w:val="000000"/>
          <w:sz w:val="21"/>
          <w:szCs w:val="21"/>
        </w:rPr>
        <w:t>amostras dos produtos estabelecidos abaixo</w:t>
      </w:r>
      <w:r>
        <w:rPr>
          <w:rFonts w:ascii="Arial" w:eastAsia="Arial" w:hAnsi="Arial" w:cs="Arial"/>
          <w:color w:val="000000"/>
          <w:sz w:val="21"/>
          <w:szCs w:val="21"/>
        </w:rPr>
        <w:t>:</w:t>
      </w:r>
    </w:p>
    <w:p w14:paraId="6685DB80" w14:textId="77777777" w:rsidR="00FE6DDE" w:rsidRDefault="00FE6DDE" w:rsidP="00FE6DDE">
      <w:pPr>
        <w:numPr>
          <w:ilvl w:val="1"/>
          <w:numId w:val="0"/>
        </w:numPr>
        <w:pBdr>
          <w:top w:val="nil"/>
          <w:left w:val="nil"/>
          <w:bottom w:val="nil"/>
          <w:right w:val="nil"/>
          <w:between w:val="nil"/>
        </w:pBdr>
        <w:spacing w:before="120" w:after="120" w:line="276" w:lineRule="auto"/>
        <w:jc w:val="both"/>
        <w:rPr>
          <w:rFonts w:ascii="Arial" w:eastAsia="Arial" w:hAnsi="Arial" w:cs="Arial"/>
          <w:color w:val="000000"/>
          <w:sz w:val="21"/>
          <w:szCs w:val="21"/>
        </w:rPr>
      </w:pPr>
      <w:r>
        <w:rPr>
          <w:rFonts w:ascii="Arial" w:eastAsia="Arial" w:hAnsi="Arial" w:cs="Arial"/>
          <w:color w:val="000000"/>
          <w:sz w:val="21"/>
          <w:szCs w:val="21"/>
        </w:rPr>
        <w:t xml:space="preserve">O fornecedor vencedor deverá entregar </w:t>
      </w:r>
      <w:r>
        <w:rPr>
          <w:rFonts w:ascii="Arial" w:eastAsia="Arial" w:hAnsi="Arial" w:cs="Arial"/>
          <w:b/>
          <w:color w:val="000000"/>
          <w:sz w:val="21"/>
          <w:szCs w:val="21"/>
        </w:rPr>
        <w:t>uma unidade do produto</w:t>
      </w:r>
      <w:r>
        <w:rPr>
          <w:rFonts w:ascii="Arial" w:eastAsia="Arial" w:hAnsi="Arial" w:cs="Arial"/>
          <w:color w:val="000000"/>
          <w:sz w:val="21"/>
          <w:szCs w:val="21"/>
        </w:rPr>
        <w:t xml:space="preserve"> do lote vencido para avaliação das amostras no prazo de </w:t>
      </w:r>
      <w:r>
        <w:rPr>
          <w:rFonts w:ascii="Arial" w:eastAsia="Arial" w:hAnsi="Arial" w:cs="Arial"/>
          <w:b/>
          <w:color w:val="000000"/>
          <w:sz w:val="21"/>
          <w:szCs w:val="21"/>
        </w:rPr>
        <w:t>48 horas após ser declarado vencedor</w:t>
      </w:r>
      <w:r>
        <w:rPr>
          <w:rFonts w:ascii="Arial" w:eastAsia="Arial" w:hAnsi="Arial" w:cs="Arial"/>
          <w:color w:val="000000"/>
          <w:sz w:val="21"/>
          <w:szCs w:val="21"/>
        </w:rPr>
        <w:t xml:space="preserve"> no Almoxarifado do Setor de Compras, localizado na Praça Coronel Francelino, 05 – Centro – CEP: 48350-000 | Aporá/BA.</w:t>
      </w:r>
    </w:p>
    <w:p w14:paraId="3842B5C3" w14:textId="77777777" w:rsidR="00FE6DDE" w:rsidRDefault="00FE6DDE" w:rsidP="00FE6DDE">
      <w:pPr>
        <w:numPr>
          <w:ilvl w:val="1"/>
          <w:numId w:val="0"/>
        </w:numPr>
        <w:pBdr>
          <w:top w:val="nil"/>
          <w:left w:val="nil"/>
          <w:bottom w:val="nil"/>
          <w:right w:val="nil"/>
          <w:between w:val="nil"/>
        </w:pBdr>
        <w:spacing w:before="120" w:after="120" w:line="276" w:lineRule="auto"/>
        <w:jc w:val="both"/>
        <w:rPr>
          <w:rFonts w:ascii="Arial" w:eastAsia="Arial" w:hAnsi="Arial" w:cs="Arial"/>
          <w:color w:val="000000"/>
          <w:sz w:val="21"/>
          <w:szCs w:val="21"/>
        </w:rPr>
      </w:pPr>
      <w:r>
        <w:rPr>
          <w:rFonts w:ascii="Arial" w:eastAsia="Arial" w:hAnsi="Arial" w:cs="Arial"/>
          <w:color w:val="000000"/>
          <w:sz w:val="21"/>
          <w:szCs w:val="21"/>
        </w:rPr>
        <w:t>A avaliação deverá compreender aspectos bromatológicos, físicos, químicos, biológicos, sensorial e descritivos, a serem definidos para cada produto, conforme avaliação.</w:t>
      </w:r>
    </w:p>
    <w:p w14:paraId="7243C1C5" w14:textId="77777777" w:rsidR="00FE6DDE" w:rsidRDefault="00FE6DDE" w:rsidP="00FE6DDE">
      <w:pPr>
        <w:numPr>
          <w:ilvl w:val="1"/>
          <w:numId w:val="0"/>
        </w:numPr>
        <w:pBdr>
          <w:top w:val="nil"/>
          <w:left w:val="nil"/>
          <w:bottom w:val="nil"/>
          <w:right w:val="nil"/>
          <w:between w:val="nil"/>
        </w:pBdr>
        <w:spacing w:before="120" w:after="120" w:line="276" w:lineRule="auto"/>
        <w:jc w:val="both"/>
        <w:rPr>
          <w:rFonts w:ascii="Arial" w:eastAsia="Arial" w:hAnsi="Arial" w:cs="Arial"/>
          <w:color w:val="000000"/>
          <w:sz w:val="21"/>
          <w:szCs w:val="21"/>
        </w:rPr>
      </w:pPr>
      <w:r>
        <w:rPr>
          <w:rFonts w:ascii="Arial" w:eastAsia="Arial" w:hAnsi="Arial" w:cs="Arial"/>
          <w:color w:val="000000"/>
          <w:sz w:val="21"/>
          <w:szCs w:val="21"/>
        </w:rPr>
        <w:t xml:space="preserve">Em caso de </w:t>
      </w:r>
      <w:r>
        <w:rPr>
          <w:rFonts w:ascii="Arial" w:eastAsia="Arial" w:hAnsi="Arial" w:cs="Arial"/>
          <w:b/>
          <w:color w:val="000000"/>
          <w:sz w:val="21"/>
          <w:szCs w:val="21"/>
        </w:rPr>
        <w:t>conformidade dos produtos</w:t>
      </w:r>
      <w:r>
        <w:rPr>
          <w:rFonts w:ascii="Arial" w:eastAsia="Arial" w:hAnsi="Arial" w:cs="Arial"/>
          <w:color w:val="000000"/>
          <w:sz w:val="21"/>
          <w:szCs w:val="21"/>
        </w:rPr>
        <w:t xml:space="preserve"> na entrega de amostras, o responsável pela avaliação emitirá parecer relatando a aprovação dos produtos, conforme avaliação realizada.</w:t>
      </w:r>
    </w:p>
    <w:p w14:paraId="2C6D8ACB" w14:textId="77777777" w:rsidR="00FE6DDE" w:rsidRDefault="00FE6DDE" w:rsidP="00FE6DDE">
      <w:pPr>
        <w:numPr>
          <w:ilvl w:val="1"/>
          <w:numId w:val="0"/>
        </w:numPr>
        <w:pBdr>
          <w:top w:val="nil"/>
          <w:left w:val="nil"/>
          <w:bottom w:val="nil"/>
          <w:right w:val="nil"/>
          <w:between w:val="nil"/>
        </w:pBdr>
        <w:spacing w:before="120" w:after="120" w:line="276" w:lineRule="auto"/>
        <w:jc w:val="both"/>
        <w:rPr>
          <w:rFonts w:ascii="Arial" w:eastAsia="Arial" w:hAnsi="Arial" w:cs="Arial"/>
          <w:color w:val="000000"/>
          <w:sz w:val="21"/>
          <w:szCs w:val="21"/>
        </w:rPr>
      </w:pPr>
      <w:r>
        <w:rPr>
          <w:rFonts w:ascii="Arial" w:eastAsia="Arial" w:hAnsi="Arial" w:cs="Arial"/>
          <w:color w:val="000000"/>
          <w:sz w:val="21"/>
          <w:szCs w:val="21"/>
        </w:rPr>
        <w:t xml:space="preserve">Em caso de </w:t>
      </w:r>
      <w:r>
        <w:rPr>
          <w:rFonts w:ascii="Arial" w:eastAsia="Arial" w:hAnsi="Arial" w:cs="Arial"/>
          <w:b/>
          <w:color w:val="000000"/>
          <w:sz w:val="21"/>
          <w:szCs w:val="21"/>
        </w:rPr>
        <w:t>não conformidade dos produtos</w:t>
      </w:r>
      <w:r>
        <w:rPr>
          <w:rFonts w:ascii="Arial" w:eastAsia="Arial" w:hAnsi="Arial" w:cs="Arial"/>
          <w:color w:val="000000"/>
          <w:sz w:val="21"/>
          <w:szCs w:val="21"/>
        </w:rPr>
        <w:t xml:space="preserve"> na entrega de amostras, o responsável pela avaliação emitirá parecer relatando a não conformidade do produto, onde ocasionará automaticamente a desclassificação da empresa arrematante.</w:t>
      </w:r>
    </w:p>
    <w:p w14:paraId="01725AB4" w14:textId="77777777" w:rsidR="00FE6DDE" w:rsidRDefault="00FE6DDE" w:rsidP="00FE6DDE">
      <w:pPr>
        <w:pBdr>
          <w:top w:val="nil"/>
          <w:left w:val="nil"/>
          <w:bottom w:val="nil"/>
          <w:right w:val="nil"/>
          <w:between w:val="nil"/>
        </w:pBdr>
        <w:spacing w:after="0" w:line="240" w:lineRule="auto"/>
        <w:rPr>
          <w:rFonts w:ascii="Arial" w:eastAsia="Arial" w:hAnsi="Arial" w:cs="Arial"/>
          <w:color w:val="000000"/>
          <w:sz w:val="21"/>
          <w:szCs w:val="21"/>
        </w:rPr>
      </w:pPr>
    </w:p>
    <w:p w14:paraId="1B0E4D69"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b/>
          <w:color w:val="000000"/>
          <w:sz w:val="21"/>
          <w:szCs w:val="21"/>
        </w:rPr>
      </w:pPr>
      <w:r>
        <w:rPr>
          <w:rFonts w:ascii="Arial" w:eastAsia="Arial" w:hAnsi="Arial" w:cs="Arial"/>
          <w:b/>
          <w:color w:val="000000"/>
          <w:sz w:val="21"/>
          <w:szCs w:val="21"/>
        </w:rPr>
        <w:t>GESTÃO:</w:t>
      </w:r>
    </w:p>
    <w:p w14:paraId="0EBC7A75" w14:textId="77777777" w:rsidR="00FE6DDE" w:rsidRDefault="00FE6DDE" w:rsidP="00FE6DDE">
      <w:pPr>
        <w:pBdr>
          <w:top w:val="nil"/>
          <w:left w:val="nil"/>
          <w:bottom w:val="nil"/>
          <w:right w:val="nil"/>
          <w:between w:val="nil"/>
        </w:pBdr>
        <w:tabs>
          <w:tab w:val="left" w:pos="0"/>
        </w:tabs>
        <w:spacing w:after="0" w:line="240" w:lineRule="auto"/>
        <w:rPr>
          <w:rFonts w:ascii="Arial" w:eastAsia="Arial" w:hAnsi="Arial" w:cs="Arial"/>
          <w:color w:val="000000"/>
          <w:sz w:val="21"/>
          <w:szCs w:val="21"/>
        </w:rPr>
      </w:pPr>
      <w:bookmarkStart w:id="40" w:name="_heading=h.3cavrun5upd7" w:colFirst="0" w:colLast="0"/>
      <w:bookmarkEnd w:id="40"/>
    </w:p>
    <w:p w14:paraId="6FB29A27" w14:textId="77777777" w:rsidR="00FE6DDE" w:rsidRDefault="00FE6DDE" w:rsidP="00FE6DDE">
      <w:pPr>
        <w:numPr>
          <w:ilvl w:val="1"/>
          <w:numId w:val="0"/>
        </w:numPr>
        <w:pBdr>
          <w:top w:val="nil"/>
          <w:left w:val="nil"/>
          <w:bottom w:val="nil"/>
          <w:right w:val="nil"/>
          <w:between w:val="nil"/>
        </w:pBdr>
        <w:tabs>
          <w:tab w:val="left" w:pos="0"/>
        </w:tabs>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31D0C2D7" w14:textId="77777777" w:rsidR="00FE6DDE" w:rsidRDefault="00FE6DDE" w:rsidP="00FE6DDE">
      <w:pPr>
        <w:pBdr>
          <w:top w:val="nil"/>
          <w:left w:val="nil"/>
          <w:bottom w:val="nil"/>
          <w:right w:val="nil"/>
          <w:between w:val="nil"/>
        </w:pBdr>
        <w:tabs>
          <w:tab w:val="left" w:pos="0"/>
        </w:tabs>
        <w:spacing w:after="0" w:line="240" w:lineRule="auto"/>
        <w:jc w:val="both"/>
        <w:rPr>
          <w:rFonts w:ascii="Arial" w:eastAsia="Arial" w:hAnsi="Arial" w:cs="Arial"/>
          <w:color w:val="000000"/>
          <w:sz w:val="21"/>
          <w:szCs w:val="21"/>
        </w:rPr>
      </w:pPr>
    </w:p>
    <w:p w14:paraId="30CF8D4B" w14:textId="77777777" w:rsidR="00FE6DDE" w:rsidRDefault="00FE6DDE" w:rsidP="00FE6DDE">
      <w:pPr>
        <w:numPr>
          <w:ilvl w:val="1"/>
          <w:numId w:val="0"/>
        </w:numPr>
        <w:pBdr>
          <w:top w:val="nil"/>
          <w:left w:val="nil"/>
          <w:bottom w:val="nil"/>
          <w:right w:val="nil"/>
          <w:between w:val="nil"/>
        </w:pBdr>
        <w:tabs>
          <w:tab w:val="left" w:pos="0"/>
        </w:tabs>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56C524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órgão ou entidade poderá convocar representante da empresa para adoção de providências que devam ser cumpridas de imediato.</w:t>
      </w:r>
    </w:p>
    <w:p w14:paraId="479C89EA" w14:textId="77777777" w:rsidR="00FE6DDE" w:rsidRDefault="00FE6DDE" w:rsidP="00FE6DDE">
      <w:pPr>
        <w:pBdr>
          <w:top w:val="nil"/>
          <w:left w:val="nil"/>
          <w:bottom w:val="nil"/>
          <w:right w:val="nil"/>
          <w:between w:val="nil"/>
        </w:pBdr>
        <w:tabs>
          <w:tab w:val="left" w:pos="0"/>
        </w:tabs>
        <w:spacing w:after="0" w:line="240" w:lineRule="auto"/>
        <w:jc w:val="both"/>
        <w:rPr>
          <w:rFonts w:ascii="Arial" w:eastAsia="Arial" w:hAnsi="Arial" w:cs="Arial"/>
          <w:color w:val="000000"/>
          <w:sz w:val="21"/>
          <w:szCs w:val="21"/>
        </w:rPr>
      </w:pPr>
    </w:p>
    <w:p w14:paraId="5B63AAFA" w14:textId="77777777" w:rsidR="00FE6DDE" w:rsidRDefault="00FE6DDE" w:rsidP="00FE6DDE">
      <w:pPr>
        <w:numPr>
          <w:ilvl w:val="1"/>
          <w:numId w:val="0"/>
        </w:numPr>
        <w:pBdr>
          <w:top w:val="nil"/>
          <w:left w:val="nil"/>
          <w:bottom w:val="nil"/>
          <w:right w:val="nil"/>
          <w:between w:val="nil"/>
        </w:pBdr>
        <w:tabs>
          <w:tab w:val="left" w:pos="0"/>
        </w:tabs>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 gestão e fiscalização da contratação decorrente deste, será acompanhada e fiscalizada por servidor especialmente designados (</w:t>
      </w:r>
      <w:r>
        <w:rPr>
          <w:rFonts w:ascii="Arial" w:eastAsia="Arial" w:hAnsi="Arial" w:cs="Arial"/>
          <w:b/>
          <w:color w:val="000000"/>
          <w:sz w:val="21"/>
          <w:szCs w:val="21"/>
        </w:rPr>
        <w:t>DECRETO)</w:t>
      </w:r>
      <w:r>
        <w:rPr>
          <w:rFonts w:ascii="Arial" w:eastAsia="Arial" w:hAnsi="Arial" w:cs="Arial"/>
          <w:color w:val="000000"/>
          <w:sz w:val="21"/>
          <w:szCs w:val="21"/>
        </w:rPr>
        <w:t>, nos termos do artigo 117 da Lei Federal 14.133/2021.</w:t>
      </w:r>
    </w:p>
    <w:p w14:paraId="19A311EA" w14:textId="77777777" w:rsidR="00FE6DDE" w:rsidRDefault="00FE6DDE" w:rsidP="00FE6DDE">
      <w:pPr>
        <w:pBdr>
          <w:top w:val="nil"/>
          <w:left w:val="nil"/>
          <w:bottom w:val="nil"/>
          <w:right w:val="nil"/>
          <w:between w:val="nil"/>
        </w:pBdr>
        <w:tabs>
          <w:tab w:val="left" w:pos="0"/>
        </w:tabs>
        <w:spacing w:after="0" w:line="240" w:lineRule="auto"/>
        <w:jc w:val="both"/>
        <w:rPr>
          <w:rFonts w:ascii="Arial" w:eastAsia="Arial" w:hAnsi="Arial" w:cs="Arial"/>
          <w:color w:val="000000"/>
          <w:sz w:val="21"/>
          <w:szCs w:val="21"/>
        </w:rPr>
      </w:pPr>
    </w:p>
    <w:p w14:paraId="1FF2F05D"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45FBD5A9"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69407EDF"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lastRenderedPageBreak/>
        <w:t>Em caso de impedimento, ordem de paralisação ou suspensão do contrato, o cronograma de execução será prorrogado automaticamente pelo tempo correspondente, anotadas tais circunstâncias mediante simples apostila.</w:t>
      </w:r>
    </w:p>
    <w:p w14:paraId="6A501FFA" w14:textId="77777777" w:rsidR="00FE6DDE" w:rsidRDefault="00FE6DDE" w:rsidP="00FE6DDE">
      <w:pPr>
        <w:pBdr>
          <w:top w:val="nil"/>
          <w:left w:val="nil"/>
          <w:bottom w:val="nil"/>
          <w:right w:val="nil"/>
          <w:between w:val="nil"/>
        </w:pBdr>
        <w:spacing w:after="0" w:line="240" w:lineRule="auto"/>
        <w:ind w:left="720"/>
        <w:rPr>
          <w:rFonts w:ascii="Arial" w:eastAsia="Arial" w:hAnsi="Arial" w:cs="Arial"/>
          <w:color w:val="000000"/>
          <w:sz w:val="21"/>
          <w:szCs w:val="21"/>
        </w:rPr>
      </w:pPr>
    </w:p>
    <w:p w14:paraId="1EE7BA66"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3AE6A935"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3DF61B0A"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O órgão ou entidade poderá convocar representante da empresa para adoção de providências que devam ser cumpridas de imediato.</w:t>
      </w:r>
    </w:p>
    <w:p w14:paraId="25781EBC"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0C3FCC72"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692E318"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4C1ED39A"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A execução do contrato deverá ser acompanhada e fiscalizada pelo(s) fiscal(</w:t>
      </w:r>
      <w:proofErr w:type="spellStart"/>
      <w:r>
        <w:rPr>
          <w:rFonts w:ascii="Arial" w:eastAsia="Arial" w:hAnsi="Arial" w:cs="Arial"/>
          <w:color w:val="000000"/>
          <w:sz w:val="21"/>
          <w:szCs w:val="21"/>
        </w:rPr>
        <w:t>is</w:t>
      </w:r>
      <w:proofErr w:type="spellEnd"/>
      <w:r>
        <w:rPr>
          <w:rFonts w:ascii="Arial" w:eastAsia="Arial" w:hAnsi="Arial" w:cs="Arial"/>
          <w:color w:val="000000"/>
          <w:sz w:val="21"/>
          <w:szCs w:val="21"/>
        </w:rPr>
        <w:t>) do contrato, ou pelos respectivos substitutos (</w:t>
      </w:r>
      <w:hyperlink r:id="rId39" w:anchor="art117">
        <w:r>
          <w:rPr>
            <w:rFonts w:ascii="Arial" w:eastAsia="Arial" w:hAnsi="Arial" w:cs="Arial"/>
            <w:color w:val="000080"/>
            <w:sz w:val="21"/>
            <w:szCs w:val="21"/>
            <w:u w:val="single"/>
          </w:rPr>
          <w:t>Lei nº 14.133, de 2021, art. 117, caput</w:t>
        </w:r>
      </w:hyperlink>
      <w:r>
        <w:rPr>
          <w:rFonts w:ascii="Arial" w:eastAsia="Arial" w:hAnsi="Arial" w:cs="Arial"/>
          <w:color w:val="000000"/>
          <w:sz w:val="21"/>
          <w:szCs w:val="21"/>
        </w:rPr>
        <w:t xml:space="preserve">). </w:t>
      </w:r>
    </w:p>
    <w:p w14:paraId="55A8AA83"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42A24F30"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7C4B7FB"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00D30655"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3AA69ECE"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252719F5"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681B9821"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05A818D0"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1CCC897B"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6DC2E3B6"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68A6A78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5C754A18"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1AA85E14"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82DD332"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210C0C45"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 xml:space="preserve">Caso </w:t>
      </w:r>
      <w:r>
        <w:rPr>
          <w:rFonts w:ascii="Arial" w:eastAsia="Arial" w:hAnsi="Arial" w:cs="Arial"/>
          <w:sz w:val="21"/>
          <w:szCs w:val="21"/>
        </w:rPr>
        <w:t>ocorra</w:t>
      </w:r>
      <w:r>
        <w:rPr>
          <w:rFonts w:ascii="Arial" w:eastAsia="Arial" w:hAnsi="Arial" w:cs="Arial"/>
          <w:color w:val="000000"/>
          <w:sz w:val="21"/>
          <w:szCs w:val="21"/>
        </w:rPr>
        <w:t xml:space="preserve"> descumprimento das obrigações contratuais, o fiscal do contrato atuará tempestivamente na solução do problema, reportando ao gestor do contrato para que tome as providências cabíveis, quando ultrapassar a sua competência.</w:t>
      </w:r>
    </w:p>
    <w:p w14:paraId="663F6424"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28F1B84F"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C387282"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7C8DCDD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lastRenderedPageBreak/>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71E075E"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060D9AC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2F6D6BF"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62994828"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2D722084"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0E5636B5"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b/>
          <w:color w:val="000000"/>
          <w:sz w:val="21"/>
          <w:szCs w:val="21"/>
        </w:rPr>
      </w:pPr>
      <w:r>
        <w:rPr>
          <w:rFonts w:ascii="Arial" w:eastAsia="Arial" w:hAnsi="Arial" w:cs="Arial"/>
          <w:b/>
          <w:color w:val="000000"/>
          <w:sz w:val="21"/>
          <w:szCs w:val="21"/>
        </w:rPr>
        <w:t>OBRIGAÇÕES DA CONTRATANTE:</w:t>
      </w:r>
    </w:p>
    <w:p w14:paraId="1C7D6D90" w14:textId="77777777" w:rsidR="00FE6DDE" w:rsidRDefault="00FE6DDE" w:rsidP="00FE6DDE">
      <w:pPr>
        <w:pBdr>
          <w:top w:val="nil"/>
          <w:left w:val="nil"/>
          <w:bottom w:val="nil"/>
          <w:right w:val="nil"/>
          <w:between w:val="nil"/>
        </w:pBdr>
        <w:spacing w:after="0" w:line="240" w:lineRule="auto"/>
        <w:rPr>
          <w:rFonts w:ascii="Arial" w:eastAsia="Arial" w:hAnsi="Arial" w:cs="Arial"/>
          <w:color w:val="000000"/>
          <w:sz w:val="21"/>
          <w:szCs w:val="21"/>
        </w:rPr>
      </w:pPr>
    </w:p>
    <w:p w14:paraId="12E0DC72"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São obrigações da Contratante, além daquelas dispostas em lei:</w:t>
      </w:r>
    </w:p>
    <w:p w14:paraId="5775BE8E"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5B1C2FD1"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636343C8"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Promover os pagamentos dentro do prazo estipulado na legislação.</w:t>
      </w:r>
    </w:p>
    <w:p w14:paraId="722C4E35"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Acompanhar e fiscalizar a execução do contrato, comunicando à contratada as ocorrências que a seu critério exijam medidas corretivas.</w:t>
      </w:r>
    </w:p>
    <w:p w14:paraId="28C13F71"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Rejeitar, no todo ou em parte, os materiais que não atenderem </w:t>
      </w:r>
      <w:r>
        <w:rPr>
          <w:rFonts w:ascii="Arial" w:eastAsia="Arial" w:hAnsi="Arial" w:cs="Arial"/>
          <w:sz w:val="21"/>
          <w:szCs w:val="21"/>
        </w:rPr>
        <w:t>às especificações</w:t>
      </w:r>
      <w:r>
        <w:rPr>
          <w:rFonts w:ascii="Arial" w:eastAsia="Arial" w:hAnsi="Arial" w:cs="Arial"/>
          <w:color w:val="000000"/>
          <w:sz w:val="21"/>
          <w:szCs w:val="21"/>
        </w:rPr>
        <w:t>.</w:t>
      </w:r>
    </w:p>
    <w:p w14:paraId="18AB9304"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Aplicar as sanções, quando se fizerem necessárias.</w:t>
      </w:r>
    </w:p>
    <w:p w14:paraId="0933C671"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22508331"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b/>
          <w:color w:val="000000"/>
          <w:sz w:val="21"/>
          <w:szCs w:val="21"/>
        </w:rPr>
      </w:pPr>
      <w:r>
        <w:rPr>
          <w:rFonts w:ascii="Arial" w:eastAsia="Arial" w:hAnsi="Arial" w:cs="Arial"/>
          <w:b/>
          <w:color w:val="000000"/>
          <w:sz w:val="21"/>
          <w:szCs w:val="21"/>
        </w:rPr>
        <w:t>OBRIGAÇÕES DA CONTRATADA:</w:t>
      </w:r>
    </w:p>
    <w:p w14:paraId="05C5B3BD" w14:textId="77777777" w:rsidR="00FE6DDE" w:rsidRDefault="00FE6DDE" w:rsidP="00FE6DDE">
      <w:pPr>
        <w:pBdr>
          <w:top w:val="nil"/>
          <w:left w:val="nil"/>
          <w:bottom w:val="nil"/>
          <w:right w:val="nil"/>
          <w:between w:val="nil"/>
        </w:pBdr>
        <w:spacing w:after="0" w:line="240" w:lineRule="auto"/>
        <w:rPr>
          <w:rFonts w:ascii="Arial" w:eastAsia="Arial" w:hAnsi="Arial" w:cs="Arial"/>
          <w:color w:val="000000"/>
          <w:sz w:val="21"/>
          <w:szCs w:val="21"/>
        </w:rPr>
      </w:pPr>
    </w:p>
    <w:p w14:paraId="0C8D1156" w14:textId="77777777" w:rsidR="00FE6DDE" w:rsidRDefault="00FE6DDE" w:rsidP="00FE6DDE">
      <w:pPr>
        <w:pBdr>
          <w:top w:val="nil"/>
          <w:left w:val="nil"/>
          <w:bottom w:val="nil"/>
          <w:right w:val="nil"/>
          <w:between w:val="nil"/>
        </w:pBdr>
        <w:spacing w:after="0" w:line="240" w:lineRule="auto"/>
        <w:rPr>
          <w:rFonts w:ascii="Arial" w:eastAsia="Arial" w:hAnsi="Arial" w:cs="Arial"/>
          <w:color w:val="000000"/>
          <w:sz w:val="21"/>
          <w:szCs w:val="21"/>
        </w:rPr>
      </w:pPr>
      <w:r>
        <w:rPr>
          <w:rFonts w:ascii="Arial" w:eastAsia="Arial" w:hAnsi="Arial" w:cs="Arial"/>
          <w:color w:val="000000"/>
          <w:sz w:val="21"/>
          <w:szCs w:val="21"/>
        </w:rPr>
        <w:t>São obrigações da Contratada, além daquelas dispostas em lei:</w:t>
      </w:r>
    </w:p>
    <w:p w14:paraId="1ADEC226"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6ECADE3B"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Entregar o objeto solicitado no prazo estipulado neste.</w:t>
      </w:r>
    </w:p>
    <w:p w14:paraId="77BC60A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10D439F0"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38BF753E"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2401A930"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6EC44BDC"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Atender ao CONTRATANTE durante a execução do objeto, quando solicitado.</w:t>
      </w:r>
    </w:p>
    <w:p w14:paraId="7B9F2450"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234118C2"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Substituir, no prazo indicado neste documento o objeto em desacordo com a proposta ou as especificações do objeto deste termo, ou que porventura sejam entregues/realizados com defeitos ou imperfeições.</w:t>
      </w:r>
    </w:p>
    <w:p w14:paraId="135FA285"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Reparar ou corrigir, às suas expensas, no todo ou em parte, o objeto do contrato quando se verifique vícios, defeitos ou incorreções.</w:t>
      </w:r>
    </w:p>
    <w:p w14:paraId="56EA8C3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7F117018"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lastRenderedPageBreak/>
        <w:t>Comunicar ao Contratante, por escrito, por meio físico ou digital, no prazo de 24 (vinte e quatro) horas condições inadequadas de execução dos fornecimentos ou a iminência de fatos que possam prejudicar a perfeita execução do contrato.</w:t>
      </w:r>
    </w:p>
    <w:p w14:paraId="5B063450" w14:textId="77777777" w:rsidR="00FE6DDE" w:rsidRDefault="00FE6DDE" w:rsidP="00FE6DDE">
      <w:pPr>
        <w:pBdr>
          <w:top w:val="nil"/>
          <w:left w:val="nil"/>
          <w:bottom w:val="nil"/>
          <w:right w:val="nil"/>
          <w:between w:val="nil"/>
        </w:pBdr>
        <w:spacing w:after="0" w:line="240" w:lineRule="auto"/>
        <w:rPr>
          <w:rFonts w:ascii="Arial" w:eastAsia="Arial" w:hAnsi="Arial" w:cs="Arial"/>
          <w:color w:val="000000"/>
          <w:sz w:val="21"/>
          <w:szCs w:val="21"/>
        </w:rPr>
      </w:pPr>
    </w:p>
    <w:p w14:paraId="1811DAF9"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b/>
          <w:color w:val="000000"/>
          <w:sz w:val="21"/>
          <w:szCs w:val="21"/>
        </w:rPr>
      </w:pPr>
      <w:r>
        <w:rPr>
          <w:rFonts w:ascii="Arial" w:eastAsia="Arial" w:hAnsi="Arial" w:cs="Arial"/>
          <w:b/>
          <w:color w:val="000000"/>
          <w:sz w:val="21"/>
          <w:szCs w:val="21"/>
        </w:rPr>
        <w:t>SUBCONTRATAÇÃO:</w:t>
      </w:r>
    </w:p>
    <w:p w14:paraId="000A4A3E"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25CEE07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É vedada a subcontratação, cessão e/ou transferência total ou parcial do objeto deste termo.</w:t>
      </w:r>
    </w:p>
    <w:p w14:paraId="0C8570E7" w14:textId="77777777" w:rsidR="00FE6DDE" w:rsidRDefault="00FE6DDE" w:rsidP="00FE6DDE">
      <w:pPr>
        <w:pBdr>
          <w:top w:val="nil"/>
          <w:left w:val="nil"/>
          <w:bottom w:val="nil"/>
          <w:right w:val="nil"/>
          <w:between w:val="nil"/>
        </w:pBdr>
        <w:shd w:val="clear" w:color="auto" w:fill="FFFFFF"/>
        <w:spacing w:after="0" w:line="240" w:lineRule="auto"/>
        <w:ind w:right="54"/>
        <w:jc w:val="both"/>
        <w:rPr>
          <w:rFonts w:ascii="Arial" w:eastAsia="Arial" w:hAnsi="Arial" w:cs="Arial"/>
          <w:b/>
          <w:color w:val="000000"/>
          <w:sz w:val="21"/>
          <w:szCs w:val="21"/>
        </w:rPr>
      </w:pPr>
    </w:p>
    <w:p w14:paraId="7648F5DA" w14:textId="77777777" w:rsidR="00FE6DDE" w:rsidRDefault="00FE6DDE" w:rsidP="00FE6DDE">
      <w:pPr>
        <w:pBdr>
          <w:top w:val="nil"/>
          <w:left w:val="nil"/>
          <w:bottom w:val="nil"/>
          <w:right w:val="nil"/>
          <w:between w:val="nil"/>
        </w:pBdr>
        <w:shd w:val="clear" w:color="auto" w:fill="B4C6E7"/>
        <w:spacing w:after="0" w:line="240" w:lineRule="auto"/>
        <w:ind w:right="54"/>
        <w:jc w:val="both"/>
        <w:rPr>
          <w:rFonts w:ascii="Arial" w:eastAsia="Arial" w:hAnsi="Arial" w:cs="Arial"/>
          <w:b/>
          <w:color w:val="000000"/>
          <w:sz w:val="21"/>
          <w:szCs w:val="21"/>
        </w:rPr>
      </w:pPr>
      <w:r>
        <w:rPr>
          <w:rFonts w:ascii="Arial" w:eastAsia="Arial" w:hAnsi="Arial" w:cs="Arial"/>
          <w:b/>
          <w:color w:val="000000"/>
          <w:sz w:val="21"/>
          <w:szCs w:val="21"/>
        </w:rPr>
        <w:t>GARANTIA DE EXECUÇÃO:</w:t>
      </w:r>
    </w:p>
    <w:p w14:paraId="680CA547" w14:textId="77777777" w:rsidR="00FE6DDE" w:rsidRDefault="00FE6DDE" w:rsidP="00FE6DDE">
      <w:pPr>
        <w:spacing w:after="0" w:line="240" w:lineRule="auto"/>
        <w:ind w:right="54"/>
        <w:jc w:val="both"/>
        <w:rPr>
          <w:rFonts w:ascii="Arial" w:eastAsia="Arial" w:hAnsi="Arial" w:cs="Arial"/>
          <w:b/>
          <w:sz w:val="21"/>
          <w:szCs w:val="21"/>
        </w:rPr>
      </w:pPr>
    </w:p>
    <w:p w14:paraId="482D8303" w14:textId="77777777" w:rsidR="00FE6DDE" w:rsidRDefault="00FE6DDE" w:rsidP="00FE6DDE">
      <w:pPr>
        <w:keepNext/>
        <w:keepLines/>
        <w:numPr>
          <w:ilvl w:val="1"/>
          <w:numId w:val="0"/>
        </w:numPr>
        <w:pBdr>
          <w:top w:val="nil"/>
          <w:left w:val="nil"/>
          <w:bottom w:val="nil"/>
          <w:right w:val="nil"/>
          <w:between w:val="nil"/>
        </w:pBdr>
        <w:tabs>
          <w:tab w:val="left" w:pos="567"/>
        </w:tabs>
        <w:spacing w:after="0" w:line="240" w:lineRule="auto"/>
        <w:jc w:val="both"/>
        <w:rPr>
          <w:rFonts w:ascii="Arial" w:eastAsia="Arial" w:hAnsi="Arial" w:cs="Arial"/>
          <w:b/>
          <w:color w:val="FFFFFF"/>
          <w:sz w:val="21"/>
          <w:szCs w:val="21"/>
        </w:rPr>
      </w:pPr>
      <w:r>
        <w:rPr>
          <w:rFonts w:ascii="Arial" w:eastAsia="Arial" w:hAnsi="Arial" w:cs="Arial"/>
          <w:color w:val="000000"/>
          <w:sz w:val="21"/>
          <w:szCs w:val="21"/>
        </w:rPr>
        <w:t>Não haverá exigência de garantia contratual da execução.</w:t>
      </w:r>
    </w:p>
    <w:p w14:paraId="1507EB5A" w14:textId="77777777" w:rsidR="00FE6DDE" w:rsidRDefault="00FE6DDE" w:rsidP="00FE6DDE">
      <w:pPr>
        <w:spacing w:after="0" w:line="240" w:lineRule="auto"/>
        <w:ind w:right="54"/>
        <w:jc w:val="both"/>
        <w:rPr>
          <w:rFonts w:ascii="Arial" w:eastAsia="Arial" w:hAnsi="Arial" w:cs="Arial"/>
          <w:sz w:val="21"/>
          <w:szCs w:val="21"/>
        </w:rPr>
      </w:pPr>
    </w:p>
    <w:p w14:paraId="6BDC8654" w14:textId="77777777" w:rsidR="00FE6DDE" w:rsidRDefault="00FE6DDE" w:rsidP="00FE6DDE">
      <w:pPr>
        <w:pBdr>
          <w:top w:val="nil"/>
          <w:left w:val="nil"/>
          <w:bottom w:val="nil"/>
          <w:right w:val="nil"/>
          <w:between w:val="nil"/>
        </w:pBdr>
        <w:shd w:val="clear" w:color="auto" w:fill="B4C6E7"/>
        <w:spacing w:after="0" w:line="240" w:lineRule="auto"/>
        <w:ind w:right="54"/>
        <w:jc w:val="both"/>
        <w:rPr>
          <w:rFonts w:ascii="Arial" w:eastAsia="Arial" w:hAnsi="Arial" w:cs="Arial"/>
          <w:b/>
          <w:color w:val="000000"/>
          <w:sz w:val="21"/>
          <w:szCs w:val="21"/>
        </w:rPr>
      </w:pPr>
      <w:r>
        <w:rPr>
          <w:rFonts w:ascii="Arial" w:eastAsia="Arial" w:hAnsi="Arial" w:cs="Arial"/>
          <w:b/>
          <w:color w:val="000000"/>
          <w:sz w:val="21"/>
          <w:szCs w:val="21"/>
        </w:rPr>
        <w:t>INFRAÇÕES E SANÇÕES ADMINISTRATIVAS:</w:t>
      </w:r>
    </w:p>
    <w:p w14:paraId="061A2BEC" w14:textId="77777777" w:rsidR="00FE6DDE" w:rsidRDefault="00FE6DDE" w:rsidP="00FE6DDE">
      <w:pPr>
        <w:spacing w:after="0" w:line="240" w:lineRule="auto"/>
        <w:jc w:val="both"/>
        <w:rPr>
          <w:rFonts w:ascii="Arial" w:eastAsia="Arial" w:hAnsi="Arial" w:cs="Arial"/>
          <w:sz w:val="21"/>
          <w:szCs w:val="21"/>
        </w:rPr>
      </w:pPr>
    </w:p>
    <w:p w14:paraId="3513A35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Comete infração administrativa, nos termos da Lei nº 14.133, de 2021, com dolo ou culpa o licitante/adjudicatário que: </w:t>
      </w:r>
    </w:p>
    <w:p w14:paraId="4D6D6F88" w14:textId="77777777" w:rsidR="00FE6DDE" w:rsidRDefault="00FE6DDE" w:rsidP="00FE6DDE">
      <w:pPr>
        <w:spacing w:after="0" w:line="240" w:lineRule="auto"/>
        <w:jc w:val="both"/>
        <w:rPr>
          <w:rFonts w:ascii="Arial" w:eastAsia="Arial" w:hAnsi="Arial" w:cs="Arial"/>
          <w:sz w:val="21"/>
          <w:szCs w:val="21"/>
        </w:rPr>
      </w:pPr>
    </w:p>
    <w:p w14:paraId="7A5CA013" w14:textId="77777777" w:rsidR="00FE6DDE" w:rsidRDefault="00FE6DDE" w:rsidP="00FE6DDE">
      <w:pPr>
        <w:numPr>
          <w:ilvl w:val="2"/>
          <w:numId w:val="0"/>
        </w:numPr>
        <w:pBdr>
          <w:top w:val="nil"/>
          <w:left w:val="nil"/>
          <w:bottom w:val="nil"/>
          <w:right w:val="nil"/>
          <w:between w:val="nil"/>
        </w:pBdr>
        <w:spacing w:after="0" w:line="240" w:lineRule="auto"/>
        <w:ind w:left="720"/>
        <w:jc w:val="both"/>
        <w:rPr>
          <w:rFonts w:ascii="Arial" w:eastAsia="Arial" w:hAnsi="Arial" w:cs="Arial"/>
          <w:color w:val="000000"/>
          <w:sz w:val="21"/>
          <w:szCs w:val="21"/>
        </w:rPr>
      </w:pPr>
      <w:r>
        <w:rPr>
          <w:rFonts w:ascii="Arial" w:eastAsia="Arial" w:hAnsi="Arial" w:cs="Arial"/>
          <w:color w:val="000000"/>
          <w:sz w:val="21"/>
          <w:szCs w:val="21"/>
        </w:rPr>
        <w:t>dar causa à inexecução parcial do contrato;</w:t>
      </w:r>
    </w:p>
    <w:p w14:paraId="4E75F9C7" w14:textId="77777777" w:rsidR="00FE6DDE" w:rsidRDefault="00FE6DDE" w:rsidP="00FE6DDE">
      <w:pPr>
        <w:pBdr>
          <w:top w:val="nil"/>
          <w:left w:val="nil"/>
          <w:bottom w:val="nil"/>
          <w:right w:val="nil"/>
          <w:between w:val="nil"/>
        </w:pBdr>
        <w:spacing w:after="0" w:line="240" w:lineRule="auto"/>
        <w:ind w:left="720"/>
        <w:jc w:val="both"/>
        <w:rPr>
          <w:rFonts w:ascii="Arial" w:eastAsia="Arial" w:hAnsi="Arial" w:cs="Arial"/>
          <w:color w:val="000000"/>
          <w:sz w:val="21"/>
          <w:szCs w:val="21"/>
        </w:rPr>
      </w:pPr>
    </w:p>
    <w:p w14:paraId="1EFC3152"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dar causa à inexecução parcial do contrato que cause grave dano à Administração, ao funcionamento dos serviços públicos ou ao interesse coletivo;</w:t>
      </w:r>
    </w:p>
    <w:p w14:paraId="4BFCCB17"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dar causa à inexecução total do contrato;</w:t>
      </w:r>
    </w:p>
    <w:p w14:paraId="3C0802F4"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deixar de entregar a documentação exigida para o certame ou não entregar qualquer documento que tenha sido solicitado pelo/a pregoeiro/a durante o certame;</w:t>
      </w:r>
    </w:p>
    <w:p w14:paraId="1A661D10" w14:textId="77777777" w:rsidR="00FE6DDE" w:rsidRDefault="00FE6DDE" w:rsidP="00FE6DDE">
      <w:pPr>
        <w:spacing w:after="0" w:line="240" w:lineRule="auto"/>
        <w:jc w:val="both"/>
        <w:rPr>
          <w:rFonts w:ascii="Arial" w:eastAsia="Arial" w:hAnsi="Arial" w:cs="Arial"/>
          <w:sz w:val="21"/>
          <w:szCs w:val="21"/>
        </w:rPr>
      </w:pPr>
    </w:p>
    <w:p w14:paraId="5A75C128"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Salvo em decorrência de fato superveniente devidamente justificado, não mantiver a proposta em especial quando:</w:t>
      </w:r>
    </w:p>
    <w:p w14:paraId="72800D45" w14:textId="77777777" w:rsidR="00FE6DDE" w:rsidRDefault="00FE6DDE" w:rsidP="00FE6DDE">
      <w:pPr>
        <w:numPr>
          <w:ilvl w:val="3"/>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não enviar a proposta adequada ao último lance ofertado ou após a negociação; </w:t>
      </w:r>
    </w:p>
    <w:p w14:paraId="358A05EE" w14:textId="77777777" w:rsidR="00FE6DDE" w:rsidRDefault="00FE6DDE" w:rsidP="00FE6DDE">
      <w:pPr>
        <w:numPr>
          <w:ilvl w:val="3"/>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recusar-se a enviar o detalhamento da proposta quando exigível; </w:t>
      </w:r>
    </w:p>
    <w:p w14:paraId="0B124AAA" w14:textId="77777777" w:rsidR="00FE6DDE" w:rsidRDefault="00FE6DDE" w:rsidP="00FE6DDE">
      <w:pPr>
        <w:numPr>
          <w:ilvl w:val="3"/>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pedir para ser desclassificado quando encerrada a etapa competitiva; ou </w:t>
      </w:r>
    </w:p>
    <w:p w14:paraId="57C70F02" w14:textId="77777777" w:rsidR="00FE6DDE" w:rsidRDefault="00FE6DDE" w:rsidP="00FE6DDE">
      <w:pPr>
        <w:numPr>
          <w:ilvl w:val="3"/>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deixar de apresentar amostra;</w:t>
      </w:r>
    </w:p>
    <w:p w14:paraId="0A97A2DC" w14:textId="77777777" w:rsidR="00FE6DDE" w:rsidRDefault="00FE6DDE" w:rsidP="00FE6DDE">
      <w:pPr>
        <w:numPr>
          <w:ilvl w:val="3"/>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 apresentar proposta ou amostra em desacordo com as especificações do edital; </w:t>
      </w:r>
    </w:p>
    <w:p w14:paraId="764F914F"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65867729"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não celebrar o contrato ou não entregar a documentação exigida para a contratação, quando convocado dentro do prazo de validade de sua proposta;</w:t>
      </w:r>
    </w:p>
    <w:p w14:paraId="72965CA6"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0D6D36B5"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 xml:space="preserve">ensejar o retardamento da execução ou da entrega do objeto da licitação sem motivo justificado; </w:t>
      </w:r>
    </w:p>
    <w:p w14:paraId="31D86E89"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57153AC3"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fraudar a licitação ou praticar ato fraudulento na execução do contrato;</w:t>
      </w:r>
    </w:p>
    <w:p w14:paraId="647C1F22"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comportar-se de modo inidôneo ou cometer fraude de qualquer natureza, em especial quando:</w:t>
      </w:r>
    </w:p>
    <w:p w14:paraId="08C34275" w14:textId="77777777" w:rsidR="00FE6DDE" w:rsidRDefault="00FE6DDE" w:rsidP="00FE6DDE">
      <w:pPr>
        <w:numPr>
          <w:ilvl w:val="3"/>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agir em conluio ou em desconformidade com a lei; </w:t>
      </w:r>
    </w:p>
    <w:p w14:paraId="45D93395" w14:textId="77777777" w:rsidR="00FE6DDE" w:rsidRDefault="00FE6DDE" w:rsidP="00FE6DDE">
      <w:pPr>
        <w:numPr>
          <w:ilvl w:val="3"/>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induzir deliberadamente a erro no julgamento; </w:t>
      </w:r>
    </w:p>
    <w:p w14:paraId="389CB3FF" w14:textId="77777777" w:rsidR="00FE6DDE" w:rsidRDefault="00FE6DDE" w:rsidP="00FE6DDE">
      <w:pPr>
        <w:numPr>
          <w:ilvl w:val="3"/>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apresentar amostra falsificada ou deteriorada; </w:t>
      </w:r>
    </w:p>
    <w:p w14:paraId="6EB20172"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praticar atos ilícitos com vistas a frustrar os objetivos da licitação</w:t>
      </w:r>
    </w:p>
    <w:p w14:paraId="3DEE5B04"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praticar ato lesivo previsto no </w:t>
      </w:r>
      <w:hyperlink r:id="rId40" w:anchor="art5">
        <w:r>
          <w:rPr>
            <w:rFonts w:ascii="Arial" w:eastAsia="Arial" w:hAnsi="Arial" w:cs="Arial"/>
            <w:sz w:val="21"/>
            <w:szCs w:val="21"/>
          </w:rPr>
          <w:t>art. 5º da Lei n.º 12.846, de 2013</w:t>
        </w:r>
      </w:hyperlink>
      <w:r>
        <w:rPr>
          <w:rFonts w:ascii="Arial" w:eastAsia="Arial" w:hAnsi="Arial" w:cs="Arial"/>
          <w:sz w:val="21"/>
          <w:szCs w:val="21"/>
        </w:rPr>
        <w:t>.</w:t>
      </w:r>
    </w:p>
    <w:p w14:paraId="7C2671CE" w14:textId="77777777" w:rsidR="00FE6DDE" w:rsidRDefault="00FE6DDE" w:rsidP="00FE6DDE">
      <w:pPr>
        <w:numPr>
          <w:ilvl w:val="2"/>
          <w:numId w:val="0"/>
        </w:numPr>
        <w:tabs>
          <w:tab w:val="left" w:pos="851"/>
        </w:tabs>
        <w:spacing w:after="0" w:line="240" w:lineRule="auto"/>
        <w:jc w:val="both"/>
        <w:rPr>
          <w:rFonts w:ascii="Arial" w:eastAsia="Arial" w:hAnsi="Arial" w:cs="Arial"/>
          <w:sz w:val="21"/>
          <w:szCs w:val="21"/>
        </w:rPr>
      </w:pPr>
      <w:r>
        <w:rPr>
          <w:rFonts w:ascii="Arial" w:eastAsia="Arial" w:hAnsi="Arial" w:cs="Arial"/>
          <w:sz w:val="21"/>
          <w:szCs w:val="21"/>
        </w:rPr>
        <w:t>praticar atos ilícitos com vistas a frustrar os objetivos da licitação;</w:t>
      </w:r>
    </w:p>
    <w:p w14:paraId="69E8E55E" w14:textId="77777777" w:rsidR="00FE6DDE" w:rsidRDefault="00FE6DDE" w:rsidP="00FE6DDE">
      <w:pPr>
        <w:numPr>
          <w:ilvl w:val="2"/>
          <w:numId w:val="0"/>
        </w:numPr>
        <w:tabs>
          <w:tab w:val="left" w:pos="851"/>
        </w:tabs>
        <w:spacing w:after="0" w:line="240" w:lineRule="auto"/>
        <w:jc w:val="both"/>
        <w:rPr>
          <w:rFonts w:ascii="Arial" w:eastAsia="Arial" w:hAnsi="Arial" w:cs="Arial"/>
          <w:sz w:val="21"/>
          <w:szCs w:val="21"/>
        </w:rPr>
      </w:pPr>
      <w:r>
        <w:rPr>
          <w:rFonts w:ascii="Arial" w:eastAsia="Arial" w:hAnsi="Arial" w:cs="Arial"/>
          <w:sz w:val="21"/>
          <w:szCs w:val="21"/>
        </w:rPr>
        <w:t xml:space="preserve">praticar ato lesivo previsto no art. 5º da Lei nº 12.846, de 1º de agosto de 2013. </w:t>
      </w:r>
    </w:p>
    <w:p w14:paraId="26B438F7" w14:textId="77777777" w:rsidR="00FE6DDE" w:rsidRDefault="00FE6DDE" w:rsidP="00FE6DDE">
      <w:pPr>
        <w:tabs>
          <w:tab w:val="left" w:pos="851"/>
        </w:tabs>
        <w:spacing w:after="0" w:line="240" w:lineRule="auto"/>
        <w:jc w:val="both"/>
        <w:rPr>
          <w:rFonts w:ascii="Arial" w:eastAsia="Arial" w:hAnsi="Arial" w:cs="Arial"/>
          <w:sz w:val="21"/>
          <w:szCs w:val="21"/>
        </w:rPr>
      </w:pPr>
    </w:p>
    <w:p w14:paraId="6AFA3232"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B649988" w14:textId="77777777" w:rsidR="00FE6DDE" w:rsidRDefault="00FE6DDE" w:rsidP="00FE6DDE">
      <w:pPr>
        <w:spacing w:after="0" w:line="240" w:lineRule="auto"/>
        <w:jc w:val="both"/>
        <w:rPr>
          <w:rFonts w:ascii="Arial" w:eastAsia="Arial" w:hAnsi="Arial" w:cs="Arial"/>
          <w:sz w:val="21"/>
          <w:szCs w:val="21"/>
        </w:rPr>
      </w:pPr>
    </w:p>
    <w:p w14:paraId="7D62C980"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lastRenderedPageBreak/>
        <w:t>Com fulcro na Lei 14.133, de 2021, a Administração poderá, garantida a prévia defesa, aplicar aos licitantes e/ou adjudicatários as seguintes sanções, sem prejuízo das responsabilidades civil e criminal:</w:t>
      </w:r>
    </w:p>
    <w:p w14:paraId="51D91E32"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 xml:space="preserve">advertência; </w:t>
      </w:r>
    </w:p>
    <w:p w14:paraId="1168572F"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 xml:space="preserve">multa; </w:t>
      </w:r>
    </w:p>
    <w:p w14:paraId="6AE55294"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 xml:space="preserve">impedimento de licitar e contratar; </w:t>
      </w:r>
    </w:p>
    <w:p w14:paraId="7A9DF3EB" w14:textId="77777777" w:rsidR="00FE6DDE" w:rsidRDefault="00FE6DDE" w:rsidP="00FE6DDE">
      <w:pPr>
        <w:numPr>
          <w:ilvl w:val="2"/>
          <w:numId w:val="0"/>
        </w:numPr>
        <w:spacing w:after="0" w:line="240" w:lineRule="auto"/>
        <w:jc w:val="both"/>
        <w:rPr>
          <w:rFonts w:ascii="Arial" w:eastAsia="Arial" w:hAnsi="Arial" w:cs="Arial"/>
          <w:sz w:val="21"/>
          <w:szCs w:val="21"/>
        </w:rPr>
      </w:pPr>
      <w:r>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18A37DD4" w14:textId="77777777" w:rsidR="00FE6DDE" w:rsidRDefault="00FE6DDE" w:rsidP="00FE6DDE">
      <w:pPr>
        <w:spacing w:after="0" w:line="240" w:lineRule="auto"/>
        <w:jc w:val="both"/>
        <w:rPr>
          <w:rFonts w:ascii="Arial" w:eastAsia="Arial" w:hAnsi="Arial" w:cs="Arial"/>
          <w:sz w:val="21"/>
          <w:szCs w:val="21"/>
        </w:rPr>
      </w:pPr>
    </w:p>
    <w:p w14:paraId="531EE071"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Na aplicação das sanções serão considerados:</w:t>
      </w:r>
    </w:p>
    <w:p w14:paraId="62953241"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a natureza e a gravidade da infração cometida;</w:t>
      </w:r>
    </w:p>
    <w:p w14:paraId="10B5D456"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as peculiaridades do caso concreto;</w:t>
      </w:r>
    </w:p>
    <w:p w14:paraId="2A9FB039"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as circunstâncias agravantes ou atenuantes;</w:t>
      </w:r>
    </w:p>
    <w:p w14:paraId="4B385166"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os danos que dela provierem para a Administração Pública; </w:t>
      </w:r>
    </w:p>
    <w:p w14:paraId="4A9795F6"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 xml:space="preserve">a implantação ou o aperfeiçoamento de programa de integridade, conforme normas e orientações dos órgãos de controle. </w:t>
      </w:r>
    </w:p>
    <w:p w14:paraId="3460EB64"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053319D2"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A sanção prevista na cláusula 17.3.1 será aplicada exclusivamente pela infração administrativa prevista na cláusula 17.1.1, quando não se justificar a imposição de penalidade mais grave.</w:t>
      </w:r>
    </w:p>
    <w:p w14:paraId="14725380" w14:textId="77777777" w:rsidR="00FE6DDE" w:rsidRDefault="00FE6DDE" w:rsidP="00FE6DDE">
      <w:pPr>
        <w:spacing w:after="0" w:line="240" w:lineRule="auto"/>
        <w:jc w:val="both"/>
        <w:rPr>
          <w:rFonts w:ascii="Arial" w:eastAsia="Arial" w:hAnsi="Arial" w:cs="Arial"/>
          <w:sz w:val="21"/>
          <w:szCs w:val="21"/>
        </w:rPr>
      </w:pPr>
    </w:p>
    <w:p w14:paraId="00FA108C"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1459836F" w14:textId="77777777" w:rsidR="00FE6DDE" w:rsidRDefault="00FE6DDE" w:rsidP="00FE6DDE">
      <w:pPr>
        <w:spacing w:after="0" w:line="240" w:lineRule="auto"/>
        <w:jc w:val="both"/>
        <w:rPr>
          <w:rFonts w:ascii="Arial" w:eastAsia="Arial" w:hAnsi="Arial" w:cs="Arial"/>
          <w:sz w:val="21"/>
          <w:szCs w:val="21"/>
        </w:rPr>
      </w:pPr>
    </w:p>
    <w:p w14:paraId="4913F21F"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1D3C6877" w14:textId="77777777" w:rsidR="00FE6DDE" w:rsidRDefault="00FE6DDE" w:rsidP="00FE6DDE">
      <w:pPr>
        <w:spacing w:after="0" w:line="240" w:lineRule="auto"/>
        <w:jc w:val="both"/>
        <w:rPr>
          <w:rFonts w:ascii="Arial" w:eastAsia="Arial" w:hAnsi="Arial" w:cs="Arial"/>
          <w:sz w:val="21"/>
          <w:szCs w:val="21"/>
        </w:rPr>
      </w:pPr>
    </w:p>
    <w:p w14:paraId="31806D41" w14:textId="77777777" w:rsidR="00FE6DDE" w:rsidRDefault="00FE6DDE" w:rsidP="00FE6DDE">
      <w:pPr>
        <w:numPr>
          <w:ilvl w:val="1"/>
          <w:numId w:val="0"/>
        </w:numPr>
        <w:spacing w:after="0" w:line="240" w:lineRule="auto"/>
        <w:jc w:val="both"/>
        <w:rPr>
          <w:rFonts w:ascii="Arial" w:eastAsia="Arial" w:hAnsi="Arial" w:cs="Arial"/>
          <w:i/>
          <w:sz w:val="21"/>
          <w:szCs w:val="21"/>
        </w:rPr>
      </w:pPr>
      <w:r>
        <w:rPr>
          <w:rFonts w:ascii="Arial" w:eastAsia="Arial" w:hAnsi="Arial" w:cs="Arial"/>
          <w:sz w:val="21"/>
          <w:szCs w:val="21"/>
        </w:rPr>
        <w:t>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3 (três) anos e máximo de 6 (seis) anos.</w:t>
      </w:r>
    </w:p>
    <w:p w14:paraId="26EC3028" w14:textId="77777777" w:rsidR="00FE6DDE" w:rsidRDefault="00FE6DDE" w:rsidP="00FE6DDE">
      <w:pPr>
        <w:spacing w:after="0" w:line="240" w:lineRule="auto"/>
        <w:jc w:val="both"/>
        <w:rPr>
          <w:rFonts w:ascii="Arial" w:eastAsia="Arial" w:hAnsi="Arial" w:cs="Arial"/>
          <w:sz w:val="21"/>
          <w:szCs w:val="21"/>
        </w:rPr>
      </w:pPr>
    </w:p>
    <w:p w14:paraId="4E002454"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As sanções previstas nas cláusulas 17.3.1, 17.3.3 e 17.3.4, poderão ser aplicadas cumulativamente com a prevista na cláusula 17.3.2.</w:t>
      </w:r>
    </w:p>
    <w:p w14:paraId="767E9463" w14:textId="77777777" w:rsidR="00FE6DDE" w:rsidRDefault="00FE6DDE" w:rsidP="00FE6DDE">
      <w:pPr>
        <w:spacing w:after="0" w:line="240" w:lineRule="auto"/>
        <w:jc w:val="both"/>
        <w:rPr>
          <w:rFonts w:ascii="Arial" w:eastAsia="Arial" w:hAnsi="Arial" w:cs="Arial"/>
          <w:sz w:val="21"/>
          <w:szCs w:val="21"/>
        </w:rPr>
      </w:pPr>
    </w:p>
    <w:p w14:paraId="710F8D0D"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CA32BEC" w14:textId="77777777" w:rsidR="00FE6DDE" w:rsidRDefault="00FE6DDE" w:rsidP="00FE6DDE">
      <w:pPr>
        <w:spacing w:after="0" w:line="240" w:lineRule="auto"/>
        <w:jc w:val="both"/>
        <w:rPr>
          <w:rFonts w:ascii="Arial" w:eastAsia="Arial" w:hAnsi="Arial" w:cs="Arial"/>
          <w:sz w:val="21"/>
          <w:szCs w:val="21"/>
        </w:rPr>
      </w:pPr>
    </w:p>
    <w:p w14:paraId="1AD8F4D9"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035E2E8" w14:textId="77777777" w:rsidR="00FE6DDE" w:rsidRDefault="00FE6DDE" w:rsidP="00FE6DDE">
      <w:pPr>
        <w:spacing w:after="0" w:line="240" w:lineRule="auto"/>
        <w:jc w:val="both"/>
        <w:rPr>
          <w:rFonts w:ascii="Arial" w:eastAsia="Arial" w:hAnsi="Arial" w:cs="Arial"/>
          <w:sz w:val="21"/>
          <w:szCs w:val="21"/>
        </w:rPr>
      </w:pPr>
    </w:p>
    <w:p w14:paraId="7E4E88FD"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25EA4048" w14:textId="77777777" w:rsidR="00FE6DDE" w:rsidRDefault="00FE6DDE" w:rsidP="00FE6DDE">
      <w:pPr>
        <w:spacing w:after="0" w:line="240" w:lineRule="auto"/>
        <w:jc w:val="both"/>
        <w:rPr>
          <w:rFonts w:ascii="Arial" w:eastAsia="Arial" w:hAnsi="Arial" w:cs="Arial"/>
          <w:sz w:val="21"/>
          <w:szCs w:val="21"/>
        </w:rPr>
      </w:pPr>
    </w:p>
    <w:p w14:paraId="26B0D310"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689DDC89" w14:textId="77777777" w:rsidR="00FE6DDE" w:rsidRDefault="00FE6DDE" w:rsidP="00FE6DDE">
      <w:pPr>
        <w:spacing w:after="0" w:line="240" w:lineRule="auto"/>
        <w:jc w:val="both"/>
        <w:rPr>
          <w:rFonts w:ascii="Arial" w:eastAsia="Arial" w:hAnsi="Arial" w:cs="Arial"/>
          <w:sz w:val="21"/>
          <w:szCs w:val="21"/>
        </w:rPr>
      </w:pPr>
    </w:p>
    <w:p w14:paraId="0B2257CD"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As penalidades serão obrigatoriamente registradas no CEIS e CNEP.</w:t>
      </w:r>
    </w:p>
    <w:p w14:paraId="3F8F19C1" w14:textId="77777777" w:rsidR="00FE6DDE" w:rsidRDefault="00FE6DDE" w:rsidP="00FE6DDE">
      <w:pPr>
        <w:pBdr>
          <w:top w:val="nil"/>
          <w:left w:val="nil"/>
          <w:bottom w:val="nil"/>
          <w:right w:val="nil"/>
          <w:between w:val="nil"/>
        </w:pBdr>
        <w:spacing w:after="0" w:line="240" w:lineRule="auto"/>
        <w:ind w:left="720"/>
        <w:rPr>
          <w:rFonts w:ascii="Arial" w:eastAsia="Arial" w:hAnsi="Arial" w:cs="Arial"/>
          <w:color w:val="000000"/>
          <w:sz w:val="21"/>
          <w:szCs w:val="21"/>
          <w:highlight w:val="yellow"/>
        </w:rPr>
      </w:pPr>
    </w:p>
    <w:p w14:paraId="6FDBE97C"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2993B39" w14:textId="77777777" w:rsidR="00FE6DDE" w:rsidRDefault="00FE6DDE" w:rsidP="00FE6DDE">
      <w:pPr>
        <w:spacing w:after="0" w:line="240" w:lineRule="auto"/>
        <w:jc w:val="both"/>
        <w:rPr>
          <w:rFonts w:ascii="Arial" w:eastAsia="Arial" w:hAnsi="Arial" w:cs="Arial"/>
          <w:sz w:val="21"/>
          <w:szCs w:val="21"/>
        </w:rPr>
      </w:pPr>
    </w:p>
    <w:p w14:paraId="2B81D93E"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F77E9B4" w14:textId="77777777" w:rsidR="00FE6DDE" w:rsidRDefault="00FE6DDE" w:rsidP="00FE6DDE">
      <w:pPr>
        <w:spacing w:after="0" w:line="240" w:lineRule="auto"/>
        <w:jc w:val="both"/>
        <w:rPr>
          <w:rFonts w:ascii="Arial" w:eastAsia="Arial" w:hAnsi="Arial" w:cs="Arial"/>
          <w:sz w:val="21"/>
          <w:szCs w:val="21"/>
        </w:rPr>
      </w:pPr>
    </w:p>
    <w:p w14:paraId="264D717D"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4078CC0"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30AF480A"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sz w:val="21"/>
          <w:szCs w:val="21"/>
        </w:rPr>
      </w:pPr>
      <w:r>
        <w:rPr>
          <w:rFonts w:ascii="Arial" w:eastAsia="Arial" w:hAnsi="Arial" w:cs="Arial"/>
          <w:sz w:val="21"/>
          <w:szCs w:val="21"/>
        </w:rPr>
        <w:t>O recurso e o pedido de reconsideração terão efeito suspensivo do ato ou da decisão recorrida até que sobrevenha decisão final da autoridade competente.</w:t>
      </w:r>
    </w:p>
    <w:p w14:paraId="4F6B7A81" w14:textId="77777777" w:rsidR="00FE6DDE" w:rsidRDefault="00FE6DDE" w:rsidP="00FE6DDE">
      <w:pPr>
        <w:pBdr>
          <w:top w:val="nil"/>
          <w:left w:val="nil"/>
          <w:bottom w:val="nil"/>
          <w:right w:val="nil"/>
          <w:between w:val="nil"/>
        </w:pBdr>
        <w:spacing w:after="0" w:line="240" w:lineRule="auto"/>
        <w:jc w:val="both"/>
        <w:rPr>
          <w:rFonts w:ascii="Arial" w:eastAsia="Arial" w:hAnsi="Arial" w:cs="Arial"/>
          <w:sz w:val="21"/>
          <w:szCs w:val="21"/>
        </w:rPr>
      </w:pPr>
    </w:p>
    <w:p w14:paraId="69477CA7"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A aplicação das sanções previstas neste edital não exclui, em hipótese alguma, a obrigação de reparação integral dos danos causados.</w:t>
      </w:r>
    </w:p>
    <w:p w14:paraId="7686120B" w14:textId="77777777" w:rsidR="00FE6DDE" w:rsidRDefault="00FE6DDE" w:rsidP="00FE6DDE">
      <w:pPr>
        <w:spacing w:after="0" w:line="240" w:lineRule="auto"/>
        <w:jc w:val="both"/>
        <w:rPr>
          <w:rFonts w:ascii="Arial" w:eastAsia="Arial" w:hAnsi="Arial" w:cs="Arial"/>
          <w:sz w:val="21"/>
          <w:szCs w:val="21"/>
        </w:rPr>
      </w:pPr>
    </w:p>
    <w:p w14:paraId="106F281C" w14:textId="77777777" w:rsidR="00FE6DDE" w:rsidRDefault="00FE6DDE" w:rsidP="00FE6DDE">
      <w:pPr>
        <w:numPr>
          <w:ilvl w:val="1"/>
          <w:numId w:val="0"/>
        </w:numPr>
        <w:spacing w:after="0" w:line="240" w:lineRule="auto"/>
        <w:jc w:val="both"/>
        <w:rPr>
          <w:rFonts w:ascii="Arial" w:eastAsia="Arial" w:hAnsi="Arial" w:cs="Arial"/>
          <w:sz w:val="21"/>
          <w:szCs w:val="21"/>
        </w:rPr>
      </w:pPr>
      <w:r>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1362743F" w14:textId="77777777" w:rsidR="00FE6DDE" w:rsidRDefault="00FE6DDE" w:rsidP="00FE6DDE">
      <w:pPr>
        <w:spacing w:after="0" w:line="240" w:lineRule="auto"/>
        <w:ind w:right="54"/>
        <w:jc w:val="both"/>
        <w:rPr>
          <w:rFonts w:ascii="Arial" w:eastAsia="Arial" w:hAnsi="Arial" w:cs="Arial"/>
          <w:sz w:val="21"/>
          <w:szCs w:val="21"/>
        </w:rPr>
      </w:pPr>
      <w:bookmarkStart w:id="41" w:name="_heading=h.6ciziy2njge1" w:colFirst="0" w:colLast="0"/>
      <w:bookmarkEnd w:id="41"/>
    </w:p>
    <w:p w14:paraId="43123F99" w14:textId="77777777" w:rsidR="00FE6DDE" w:rsidRDefault="00FE6DDE" w:rsidP="00FE6DDE">
      <w:pPr>
        <w:pBdr>
          <w:top w:val="nil"/>
          <w:left w:val="nil"/>
          <w:bottom w:val="nil"/>
          <w:right w:val="nil"/>
          <w:between w:val="nil"/>
        </w:pBdr>
        <w:shd w:val="clear" w:color="auto" w:fill="B4C6E7"/>
        <w:spacing w:after="0" w:line="240" w:lineRule="auto"/>
        <w:ind w:right="54"/>
        <w:jc w:val="both"/>
        <w:rPr>
          <w:rFonts w:ascii="Arial" w:eastAsia="Arial" w:hAnsi="Arial" w:cs="Arial"/>
          <w:b/>
          <w:color w:val="000000"/>
          <w:sz w:val="21"/>
          <w:szCs w:val="21"/>
        </w:rPr>
      </w:pPr>
      <w:r>
        <w:rPr>
          <w:rFonts w:ascii="Arial" w:eastAsia="Arial" w:hAnsi="Arial" w:cs="Arial"/>
          <w:b/>
          <w:color w:val="000000"/>
          <w:sz w:val="21"/>
          <w:szCs w:val="21"/>
        </w:rPr>
        <w:t>EXTINÇÃO CONTRATUAL:</w:t>
      </w:r>
    </w:p>
    <w:p w14:paraId="2E1E9897" w14:textId="77777777" w:rsidR="00FE6DDE" w:rsidRDefault="00FE6DDE" w:rsidP="00FE6DDE">
      <w:pPr>
        <w:pBdr>
          <w:top w:val="nil"/>
          <w:left w:val="nil"/>
          <w:bottom w:val="nil"/>
          <w:right w:val="nil"/>
          <w:between w:val="nil"/>
        </w:pBdr>
        <w:spacing w:after="0" w:line="240" w:lineRule="auto"/>
        <w:ind w:left="720"/>
        <w:jc w:val="both"/>
        <w:rPr>
          <w:rFonts w:ascii="Arial" w:eastAsia="Arial" w:hAnsi="Arial" w:cs="Arial"/>
          <w:sz w:val="21"/>
          <w:szCs w:val="21"/>
        </w:rPr>
      </w:pPr>
    </w:p>
    <w:p w14:paraId="66D0A1AF"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contrato se extingue quando cumpridas as obrigações de ambas as partes, ainda que isso ocorra antes do prazo estipulado para tanto.</w:t>
      </w:r>
    </w:p>
    <w:p w14:paraId="6CD7A5B1"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27FC5F74"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 Quando a não conclusão do contrato referida no item anterior decorrer de culpa do contratado:</w:t>
      </w:r>
    </w:p>
    <w:p w14:paraId="17E6AB34"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07429700" w14:textId="77777777" w:rsidR="00FE6DDE" w:rsidRDefault="00FE6DDE" w:rsidP="00FE6DDE">
      <w:pPr>
        <w:numPr>
          <w:ilvl w:val="0"/>
          <w:numId w:val="13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ficará ele constituído em mora, sendo-lhe aplicáveis as respectivas sanções administrativas; e  </w:t>
      </w:r>
    </w:p>
    <w:p w14:paraId="20A79BD1" w14:textId="77777777" w:rsidR="00FE6DDE" w:rsidRDefault="00FE6DDE" w:rsidP="00FE6DDE">
      <w:pPr>
        <w:numPr>
          <w:ilvl w:val="0"/>
          <w:numId w:val="13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591158F9" w14:textId="77777777" w:rsidR="00FE6DDE" w:rsidRDefault="00FE6DDE" w:rsidP="00FE6DDE">
      <w:pPr>
        <w:numPr>
          <w:ilvl w:val="0"/>
          <w:numId w:val="13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Pr>
            <w:rFonts w:ascii="Arial" w:eastAsia="Arial" w:hAnsi="Arial" w:cs="Arial"/>
            <w:sz w:val="21"/>
            <w:szCs w:val="21"/>
          </w:rPr>
          <w:t>artigo 137 da Lei nº 14.133/21</w:t>
        </w:r>
      </w:hyperlink>
      <w:r>
        <w:rPr>
          <w:rFonts w:ascii="Arial" w:eastAsia="Arial" w:hAnsi="Arial" w:cs="Arial"/>
          <w:sz w:val="21"/>
          <w:szCs w:val="21"/>
        </w:rPr>
        <w:t>,</w:t>
      </w:r>
      <w:r>
        <w:rPr>
          <w:rFonts w:ascii="Arial" w:eastAsia="Arial" w:hAnsi="Arial" w:cs="Arial"/>
          <w:color w:val="000000"/>
          <w:sz w:val="21"/>
          <w:szCs w:val="21"/>
        </w:rPr>
        <w:t xml:space="preserve"> bem como amigavelmente, assegurados o contraditório e a ampla defesa.</w:t>
      </w:r>
    </w:p>
    <w:p w14:paraId="098F1D34"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Nesta hipótese, aplicam-se também os </w:t>
      </w:r>
      <w:hyperlink r:id="rId42" w:anchor="art138">
        <w:r>
          <w:rPr>
            <w:rFonts w:ascii="Arial" w:eastAsia="Arial" w:hAnsi="Arial" w:cs="Arial"/>
            <w:sz w:val="21"/>
            <w:szCs w:val="21"/>
          </w:rPr>
          <w:t>artigos 138 e 139 da mesma Lei</w:t>
        </w:r>
      </w:hyperlink>
      <w:r>
        <w:rPr>
          <w:rFonts w:ascii="Arial" w:eastAsia="Arial" w:hAnsi="Arial" w:cs="Arial"/>
          <w:sz w:val="21"/>
          <w:szCs w:val="21"/>
        </w:rPr>
        <w:t>.</w:t>
      </w:r>
    </w:p>
    <w:p w14:paraId="52601813"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lastRenderedPageBreak/>
        <w:t>A alteração social ou a modificação da finalidade ou da estrutura da empresa não ensejará a rescisão se não restringir sua capacidade de concluir o contrato.</w:t>
      </w:r>
    </w:p>
    <w:p w14:paraId="4B8875FB" w14:textId="77777777" w:rsidR="00FE6DDE" w:rsidRDefault="00FE6DDE" w:rsidP="00FE6DDE">
      <w:pPr>
        <w:numPr>
          <w:ilvl w:val="3"/>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Se a operação implicar mudança da pessoa jurídica contratada, deverá ser formalizado termo aditivo para alteração subjetiva.</w:t>
      </w:r>
    </w:p>
    <w:p w14:paraId="4D22F94C"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51C2ADA7"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termo de rescisão, sempre que possível, será precedido:</w:t>
      </w:r>
    </w:p>
    <w:p w14:paraId="348CBFBA"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Balanço dos eventos contratuais já cumpridos ou parcialmente cumpridos;</w:t>
      </w:r>
    </w:p>
    <w:p w14:paraId="16A4172B"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Relação dos pagamentos já efetuados e ainda devidos;</w:t>
      </w:r>
    </w:p>
    <w:p w14:paraId="301982DF" w14:textId="77777777" w:rsidR="00FE6DDE" w:rsidRDefault="00FE6DDE" w:rsidP="00FE6DDE">
      <w:pPr>
        <w:numPr>
          <w:ilvl w:val="2"/>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Indenizações e multas.</w:t>
      </w:r>
    </w:p>
    <w:p w14:paraId="5DBE6BF8"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6D40E374"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Pr>
          <w:rFonts w:ascii="Arial" w:eastAsia="Arial" w:hAnsi="Arial" w:cs="Arial"/>
          <w:sz w:val="21"/>
          <w:szCs w:val="21"/>
        </w:rPr>
        <w:t>(</w:t>
      </w:r>
      <w:hyperlink r:id="rId43" w:anchor="art131">
        <w:r>
          <w:rPr>
            <w:rFonts w:ascii="Arial" w:eastAsia="Arial" w:hAnsi="Arial" w:cs="Arial"/>
            <w:sz w:val="21"/>
            <w:szCs w:val="21"/>
          </w:rPr>
          <w:t xml:space="preserve">art. 131, </w:t>
        </w:r>
      </w:hyperlink>
      <w:hyperlink r:id="rId44" w:anchor="art131">
        <w:r>
          <w:rPr>
            <w:rFonts w:ascii="Arial" w:eastAsia="Arial" w:hAnsi="Arial" w:cs="Arial"/>
            <w:i/>
            <w:sz w:val="21"/>
            <w:szCs w:val="21"/>
          </w:rPr>
          <w:t xml:space="preserve">caput, </w:t>
        </w:r>
      </w:hyperlink>
      <w:hyperlink r:id="rId45" w:anchor="art131">
        <w:r>
          <w:rPr>
            <w:rFonts w:ascii="Arial" w:eastAsia="Arial" w:hAnsi="Arial" w:cs="Arial"/>
            <w:sz w:val="21"/>
            <w:szCs w:val="21"/>
          </w:rPr>
          <w:t>da Lei n.º 14.133, de 2021</w:t>
        </w:r>
      </w:hyperlink>
      <w:r>
        <w:rPr>
          <w:rFonts w:ascii="Arial" w:eastAsia="Arial" w:hAnsi="Arial" w:cs="Arial"/>
          <w:sz w:val="21"/>
          <w:szCs w:val="21"/>
        </w:rPr>
        <w:t>)</w:t>
      </w:r>
      <w:r>
        <w:rPr>
          <w:rFonts w:ascii="Arial" w:eastAsia="Arial" w:hAnsi="Arial" w:cs="Arial"/>
          <w:color w:val="000000"/>
          <w:sz w:val="21"/>
          <w:szCs w:val="21"/>
        </w:rPr>
        <w:t xml:space="preserve">. </w:t>
      </w:r>
    </w:p>
    <w:p w14:paraId="6D62DB97" w14:textId="77777777" w:rsidR="00FE6DDE" w:rsidRDefault="00FE6DDE" w:rsidP="00FE6DDE">
      <w:pPr>
        <w:spacing w:after="0" w:line="240" w:lineRule="auto"/>
        <w:ind w:right="54"/>
        <w:jc w:val="both"/>
        <w:rPr>
          <w:rFonts w:ascii="Arial" w:eastAsia="Arial" w:hAnsi="Arial" w:cs="Arial"/>
          <w:sz w:val="21"/>
          <w:szCs w:val="21"/>
        </w:rPr>
      </w:pPr>
    </w:p>
    <w:p w14:paraId="048F12D7"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b/>
          <w:color w:val="000000"/>
          <w:sz w:val="21"/>
          <w:szCs w:val="21"/>
        </w:rPr>
      </w:pPr>
      <w:r>
        <w:rPr>
          <w:rFonts w:ascii="Arial" w:eastAsia="Arial" w:hAnsi="Arial" w:cs="Arial"/>
          <w:b/>
          <w:color w:val="000000"/>
          <w:sz w:val="21"/>
          <w:szCs w:val="21"/>
        </w:rPr>
        <w:t>ALTERAÇÕES:</w:t>
      </w:r>
    </w:p>
    <w:p w14:paraId="7FD273A1"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47AAEA2A"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As alterações observarão os casos previstos no art. 124 da Lei 14.133/21, desde que haja interesse e as devidas justificativas nas:</w:t>
      </w:r>
    </w:p>
    <w:p w14:paraId="02E61EB5"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5134CA3D" w14:textId="77777777" w:rsidR="00FE6DDE" w:rsidRDefault="00FE6DDE" w:rsidP="00FE6DDE">
      <w:pPr>
        <w:numPr>
          <w:ilvl w:val="2"/>
          <w:numId w:val="0"/>
        </w:numPr>
        <w:pBdr>
          <w:top w:val="nil"/>
          <w:left w:val="nil"/>
          <w:bottom w:val="nil"/>
          <w:right w:val="nil"/>
          <w:between w:val="nil"/>
        </w:pBdr>
        <w:spacing w:after="0" w:line="240" w:lineRule="auto"/>
        <w:ind w:left="720" w:hanging="10"/>
        <w:jc w:val="both"/>
        <w:rPr>
          <w:rFonts w:ascii="Arial" w:eastAsia="Arial" w:hAnsi="Arial" w:cs="Arial"/>
          <w:color w:val="000000"/>
          <w:sz w:val="21"/>
          <w:szCs w:val="21"/>
        </w:rPr>
      </w:pPr>
      <w:r>
        <w:rPr>
          <w:rFonts w:ascii="Arial" w:eastAsia="Arial" w:hAnsi="Arial" w:cs="Arial"/>
          <w:color w:val="000000"/>
          <w:sz w:val="21"/>
          <w:szCs w:val="21"/>
        </w:rPr>
        <w:t>Alterações Unilaterais pela administração, nos moldes do art. 124, inciso I e alíneas “a” e “b”;</w:t>
      </w:r>
    </w:p>
    <w:p w14:paraId="713F60C0" w14:textId="77777777" w:rsidR="00FE6DDE" w:rsidRDefault="00FE6DDE" w:rsidP="00FE6DDE">
      <w:pPr>
        <w:numPr>
          <w:ilvl w:val="2"/>
          <w:numId w:val="0"/>
        </w:numPr>
        <w:pBdr>
          <w:top w:val="nil"/>
          <w:left w:val="nil"/>
          <w:bottom w:val="nil"/>
          <w:right w:val="nil"/>
          <w:between w:val="nil"/>
        </w:pBdr>
        <w:spacing w:after="0" w:line="240" w:lineRule="auto"/>
        <w:ind w:left="720" w:hanging="10"/>
        <w:jc w:val="both"/>
        <w:rPr>
          <w:rFonts w:ascii="Arial" w:eastAsia="Arial" w:hAnsi="Arial" w:cs="Arial"/>
          <w:color w:val="000000"/>
          <w:sz w:val="21"/>
          <w:szCs w:val="21"/>
        </w:rPr>
      </w:pPr>
      <w:r>
        <w:rPr>
          <w:rFonts w:ascii="Arial" w:eastAsia="Arial" w:hAnsi="Arial" w:cs="Arial"/>
          <w:color w:val="000000"/>
          <w:sz w:val="21"/>
          <w:szCs w:val="21"/>
        </w:rPr>
        <w:t>Alterações por acordo entre as partes, nos moldes do art. 124, inciso II e alíneas “a”, “b”, “c”, “d”;</w:t>
      </w:r>
    </w:p>
    <w:p w14:paraId="276F8762"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7CA98826"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As alterações unilaterais, o contratado será obrigado a aceitar, nas mesmas condições estabelecidas, acréscimos e supressões.</w:t>
      </w:r>
    </w:p>
    <w:p w14:paraId="0ED919EF"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39C4B0AE"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As alterações unilaterais não poderão transfigurar o objeto da contratação.</w:t>
      </w:r>
    </w:p>
    <w:p w14:paraId="49BAC84B" w14:textId="77777777" w:rsidR="00FE6DDE" w:rsidRDefault="00FE6DDE" w:rsidP="00FE6DDE">
      <w:pPr>
        <w:pBdr>
          <w:top w:val="nil"/>
          <w:left w:val="nil"/>
          <w:bottom w:val="nil"/>
          <w:right w:val="nil"/>
          <w:between w:val="nil"/>
        </w:pBdr>
        <w:spacing w:after="0" w:line="240" w:lineRule="auto"/>
        <w:ind w:left="720"/>
        <w:jc w:val="both"/>
        <w:rPr>
          <w:rFonts w:ascii="Arial" w:eastAsia="Arial" w:hAnsi="Arial" w:cs="Arial"/>
          <w:color w:val="000000"/>
          <w:sz w:val="21"/>
          <w:szCs w:val="21"/>
        </w:rPr>
      </w:pPr>
    </w:p>
    <w:p w14:paraId="1DA2D138"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0A41215F"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7FA9ECAF"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b/>
          <w:color w:val="000000"/>
          <w:sz w:val="21"/>
          <w:szCs w:val="21"/>
        </w:rPr>
      </w:pPr>
      <w:r>
        <w:rPr>
          <w:rFonts w:ascii="Arial" w:eastAsia="Arial" w:hAnsi="Arial" w:cs="Arial"/>
          <w:b/>
          <w:color w:val="000000"/>
          <w:sz w:val="21"/>
          <w:szCs w:val="21"/>
        </w:rPr>
        <w:t>ESTIMATIVA DO VALOR DA CONTRATAÇÃO:</w:t>
      </w:r>
    </w:p>
    <w:p w14:paraId="34E9F81A" w14:textId="77777777" w:rsidR="00FE6DDE" w:rsidRDefault="00FE6DDE" w:rsidP="00FE6DDE">
      <w:pPr>
        <w:pBdr>
          <w:top w:val="nil"/>
          <w:left w:val="nil"/>
          <w:bottom w:val="nil"/>
          <w:right w:val="nil"/>
          <w:between w:val="nil"/>
        </w:pBdr>
        <w:spacing w:after="0" w:line="240" w:lineRule="auto"/>
        <w:rPr>
          <w:rFonts w:ascii="Arial" w:eastAsia="Arial" w:hAnsi="Arial" w:cs="Arial"/>
          <w:color w:val="000000"/>
          <w:sz w:val="21"/>
          <w:szCs w:val="21"/>
        </w:rPr>
      </w:pPr>
    </w:p>
    <w:p w14:paraId="0EDFC11C"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39000379" w14:textId="77777777" w:rsidR="00FE6DDE" w:rsidRDefault="00FE6DDE" w:rsidP="00FE6DDE">
      <w:pPr>
        <w:pBdr>
          <w:top w:val="nil"/>
          <w:left w:val="nil"/>
          <w:bottom w:val="nil"/>
          <w:right w:val="nil"/>
          <w:between w:val="nil"/>
        </w:pBdr>
        <w:shd w:val="clear" w:color="auto" w:fill="FFFFFF"/>
        <w:spacing w:after="0" w:line="240" w:lineRule="auto"/>
        <w:ind w:right="54"/>
        <w:jc w:val="both"/>
        <w:rPr>
          <w:rFonts w:ascii="Arial" w:eastAsia="Arial" w:hAnsi="Arial" w:cs="Arial"/>
          <w:b/>
          <w:color w:val="000000"/>
          <w:sz w:val="21"/>
          <w:szCs w:val="21"/>
        </w:rPr>
      </w:pPr>
    </w:p>
    <w:p w14:paraId="50920A8E" w14:textId="77777777" w:rsidR="00FE6DDE" w:rsidRDefault="00FE6DDE" w:rsidP="00FE6DDE">
      <w:pPr>
        <w:pBdr>
          <w:top w:val="nil"/>
          <w:left w:val="nil"/>
          <w:bottom w:val="nil"/>
          <w:right w:val="nil"/>
          <w:between w:val="nil"/>
        </w:pBdr>
        <w:shd w:val="clear" w:color="auto" w:fill="B4C6E7"/>
        <w:spacing w:after="0" w:line="240" w:lineRule="auto"/>
        <w:ind w:right="54"/>
        <w:jc w:val="both"/>
        <w:rPr>
          <w:rFonts w:ascii="Arial" w:eastAsia="Arial" w:hAnsi="Arial" w:cs="Arial"/>
          <w:b/>
          <w:color w:val="000000"/>
          <w:sz w:val="21"/>
          <w:szCs w:val="21"/>
        </w:rPr>
      </w:pPr>
      <w:bookmarkStart w:id="42" w:name="_heading=h.jrpa02bn9gw8" w:colFirst="0" w:colLast="0"/>
      <w:bookmarkEnd w:id="42"/>
      <w:r>
        <w:rPr>
          <w:rFonts w:ascii="Arial" w:eastAsia="Arial" w:hAnsi="Arial" w:cs="Arial"/>
          <w:b/>
          <w:color w:val="000000"/>
          <w:sz w:val="21"/>
          <w:szCs w:val="21"/>
        </w:rPr>
        <w:t>REAJUSTE DE PREÇO:</w:t>
      </w:r>
    </w:p>
    <w:p w14:paraId="0DABBC03"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bookmarkStart w:id="43" w:name="_Hlk211252894"/>
    </w:p>
    <w:p w14:paraId="10586B1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Os preços </w:t>
      </w:r>
      <w:r>
        <w:rPr>
          <w:rFonts w:ascii="Arial" w:eastAsia="Arial" w:hAnsi="Arial" w:cs="Arial"/>
          <w:b/>
          <w:color w:val="000000"/>
          <w:sz w:val="21"/>
          <w:szCs w:val="21"/>
        </w:rPr>
        <w:t>são fixos e irreajustáveis no prazo</w:t>
      </w:r>
      <w:r>
        <w:rPr>
          <w:rFonts w:ascii="Arial" w:eastAsia="Arial" w:hAnsi="Arial" w:cs="Arial"/>
          <w:color w:val="000000"/>
          <w:sz w:val="21"/>
          <w:szCs w:val="21"/>
        </w:rPr>
        <w:t xml:space="preserve"> de </w:t>
      </w:r>
      <w:r>
        <w:rPr>
          <w:rFonts w:ascii="Arial" w:eastAsia="Arial" w:hAnsi="Arial" w:cs="Arial"/>
          <w:b/>
          <w:color w:val="000000"/>
          <w:sz w:val="21"/>
          <w:szCs w:val="21"/>
        </w:rPr>
        <w:t>12 (doze) meses</w:t>
      </w:r>
      <w:r>
        <w:rPr>
          <w:rFonts w:ascii="Arial" w:eastAsia="Arial" w:hAnsi="Arial" w:cs="Arial"/>
          <w:color w:val="000000"/>
          <w:sz w:val="21"/>
          <w:szCs w:val="21"/>
        </w:rPr>
        <w:t xml:space="preserve"> contado a partir da data do orçamento estimado.</w:t>
      </w:r>
    </w:p>
    <w:p w14:paraId="2B108348"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338930A8"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O preço poderá ser reajustado </w:t>
      </w:r>
      <w:r>
        <w:rPr>
          <w:rFonts w:ascii="Arial" w:eastAsia="Arial" w:hAnsi="Arial" w:cs="Arial"/>
          <w:b/>
          <w:color w:val="000000"/>
          <w:sz w:val="21"/>
          <w:szCs w:val="21"/>
        </w:rPr>
        <w:t>após</w:t>
      </w:r>
      <w:r>
        <w:rPr>
          <w:rFonts w:ascii="Arial" w:eastAsia="Arial" w:hAnsi="Arial" w:cs="Arial"/>
          <w:color w:val="000000"/>
          <w:sz w:val="21"/>
          <w:szCs w:val="21"/>
        </w:rPr>
        <w:t xml:space="preserve"> </w:t>
      </w:r>
      <w:r>
        <w:rPr>
          <w:rFonts w:ascii="Arial" w:eastAsia="Arial" w:hAnsi="Arial" w:cs="Arial"/>
          <w:b/>
          <w:color w:val="000000"/>
          <w:sz w:val="21"/>
          <w:szCs w:val="21"/>
        </w:rPr>
        <w:t>12 (doze) meses</w:t>
      </w:r>
      <w:r>
        <w:rPr>
          <w:rFonts w:ascii="Arial" w:eastAsia="Arial" w:hAnsi="Arial" w:cs="Arial"/>
          <w:color w:val="000000"/>
          <w:sz w:val="21"/>
          <w:szCs w:val="21"/>
        </w:rPr>
        <w:t xml:space="preserve"> contados da data de celebração deste ajuste, observada a variação do Índice Nacional de Preços ao Consumidor Amplo – INPCA ou por outro indicador que venha substituí-lo.</w:t>
      </w:r>
    </w:p>
    <w:p w14:paraId="311C6C28"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2A6E0D2E"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O primeiro reajuste levará em conta para fins de cálculo a variação do índice pactuado após 1 (um) da data final da pesquisa de preço.</w:t>
      </w:r>
    </w:p>
    <w:p w14:paraId="5AFC5E99" w14:textId="77777777" w:rsidR="00FE6DDE" w:rsidRDefault="00FE6DDE" w:rsidP="00FE6DDE">
      <w:pPr>
        <w:pBdr>
          <w:top w:val="nil"/>
          <w:left w:val="nil"/>
          <w:bottom w:val="nil"/>
          <w:right w:val="nil"/>
          <w:between w:val="nil"/>
        </w:pBdr>
        <w:spacing w:after="0"/>
        <w:ind w:left="720"/>
        <w:rPr>
          <w:rFonts w:ascii="Arial" w:eastAsia="Arial" w:hAnsi="Arial" w:cs="Arial"/>
          <w:color w:val="000000"/>
          <w:sz w:val="21"/>
          <w:szCs w:val="21"/>
        </w:rPr>
      </w:pPr>
    </w:p>
    <w:p w14:paraId="1EC5F8F6"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b/>
          <w:color w:val="000000"/>
          <w:sz w:val="21"/>
          <w:szCs w:val="21"/>
        </w:rPr>
      </w:pPr>
      <w:r>
        <w:rPr>
          <w:rFonts w:ascii="Arial" w:eastAsia="Arial" w:hAnsi="Arial" w:cs="Arial"/>
          <w:b/>
          <w:color w:val="000000"/>
          <w:sz w:val="21"/>
          <w:szCs w:val="21"/>
        </w:rPr>
        <w:lastRenderedPageBreak/>
        <w:t xml:space="preserve">Os preços inicialmente contratados são fixos e irreajustáveis no prazo de um ano contado da data da proposta. </w:t>
      </w:r>
    </w:p>
    <w:p w14:paraId="2BECC5FE" w14:textId="77777777" w:rsidR="00FE6DDE" w:rsidRDefault="00FE6DDE" w:rsidP="00FE6DDE">
      <w:pPr>
        <w:pBdr>
          <w:top w:val="nil"/>
          <w:left w:val="nil"/>
          <w:bottom w:val="nil"/>
          <w:right w:val="nil"/>
          <w:between w:val="nil"/>
        </w:pBdr>
        <w:spacing w:after="0"/>
        <w:ind w:left="720"/>
        <w:rPr>
          <w:rFonts w:ascii="Arial" w:eastAsia="Arial" w:hAnsi="Arial" w:cs="Arial"/>
          <w:color w:val="000000"/>
          <w:sz w:val="21"/>
          <w:szCs w:val="21"/>
        </w:rPr>
      </w:pPr>
    </w:p>
    <w:p w14:paraId="357465D5"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b/>
          <w:color w:val="000000"/>
          <w:sz w:val="21"/>
          <w:szCs w:val="21"/>
        </w:rPr>
      </w:pPr>
      <w:r>
        <w:rPr>
          <w:rFonts w:ascii="Arial" w:eastAsia="Arial" w:hAnsi="Arial" w:cs="Arial"/>
          <w:color w:val="000000"/>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4D737DEF" w14:textId="77777777" w:rsidR="00FE6DDE" w:rsidRDefault="00FE6DDE" w:rsidP="00FE6DDE">
      <w:pPr>
        <w:pBdr>
          <w:top w:val="nil"/>
          <w:left w:val="nil"/>
          <w:bottom w:val="nil"/>
          <w:right w:val="nil"/>
          <w:between w:val="nil"/>
        </w:pBdr>
        <w:spacing w:after="0"/>
        <w:ind w:left="720"/>
        <w:rPr>
          <w:rFonts w:ascii="Arial" w:eastAsia="Arial" w:hAnsi="Arial" w:cs="Arial"/>
          <w:color w:val="000000"/>
          <w:sz w:val="21"/>
          <w:szCs w:val="21"/>
        </w:rPr>
      </w:pPr>
    </w:p>
    <w:p w14:paraId="62B326B1"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b/>
          <w:color w:val="000000"/>
          <w:sz w:val="21"/>
          <w:szCs w:val="21"/>
        </w:rPr>
      </w:pPr>
      <w:r>
        <w:rPr>
          <w:rFonts w:ascii="Arial" w:eastAsia="Arial" w:hAnsi="Arial" w:cs="Arial"/>
          <w:color w:val="000000"/>
          <w:sz w:val="21"/>
          <w:szCs w:val="21"/>
        </w:rPr>
        <w:t>Nos ajustes subsequentes ao primeiro, o interregno mínimo de um ano será contado a partir dos efeitos financeiros do último reajuste.</w:t>
      </w:r>
    </w:p>
    <w:p w14:paraId="0DE05196" w14:textId="77777777" w:rsidR="00FE6DDE" w:rsidRDefault="00FE6DDE" w:rsidP="00FE6DDE">
      <w:pPr>
        <w:pBdr>
          <w:top w:val="nil"/>
          <w:left w:val="nil"/>
          <w:bottom w:val="nil"/>
          <w:right w:val="nil"/>
          <w:between w:val="nil"/>
        </w:pBdr>
        <w:spacing w:after="0"/>
        <w:ind w:left="720"/>
        <w:rPr>
          <w:rFonts w:ascii="Arial" w:eastAsia="Arial" w:hAnsi="Arial" w:cs="Arial"/>
          <w:color w:val="000000"/>
          <w:sz w:val="21"/>
          <w:szCs w:val="21"/>
        </w:rPr>
      </w:pPr>
    </w:p>
    <w:p w14:paraId="71A68F93"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b/>
          <w:color w:val="000000"/>
          <w:sz w:val="21"/>
          <w:szCs w:val="21"/>
        </w:rPr>
      </w:pPr>
      <w:r>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DDF016D" w14:textId="77777777" w:rsidR="00FE6DDE" w:rsidRDefault="00FE6DDE" w:rsidP="00FE6DDE">
      <w:pPr>
        <w:pBdr>
          <w:top w:val="nil"/>
          <w:left w:val="nil"/>
          <w:bottom w:val="nil"/>
          <w:right w:val="nil"/>
          <w:between w:val="nil"/>
        </w:pBdr>
        <w:spacing w:after="0"/>
        <w:ind w:left="720"/>
        <w:rPr>
          <w:rFonts w:ascii="Arial" w:eastAsia="Arial" w:hAnsi="Arial" w:cs="Arial"/>
          <w:color w:val="000000"/>
          <w:sz w:val="21"/>
          <w:szCs w:val="21"/>
        </w:rPr>
      </w:pPr>
    </w:p>
    <w:p w14:paraId="0F46725D"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b/>
          <w:color w:val="000000"/>
          <w:sz w:val="21"/>
          <w:szCs w:val="21"/>
        </w:rPr>
      </w:pPr>
      <w:r>
        <w:rPr>
          <w:rFonts w:ascii="Arial" w:eastAsia="Arial" w:hAnsi="Arial" w:cs="Arial"/>
          <w:color w:val="000000"/>
          <w:sz w:val="21"/>
          <w:szCs w:val="21"/>
        </w:rPr>
        <w:t>Nas aferições finais, o(s) índice(s) utilizado(s) para ajustes será(</w:t>
      </w:r>
      <w:proofErr w:type="spellStart"/>
      <w:r>
        <w:rPr>
          <w:rFonts w:ascii="Arial" w:eastAsia="Arial" w:hAnsi="Arial" w:cs="Arial"/>
          <w:color w:val="000000"/>
          <w:sz w:val="21"/>
          <w:szCs w:val="21"/>
        </w:rPr>
        <w:t>ão</w:t>
      </w:r>
      <w:proofErr w:type="spellEnd"/>
      <w:r>
        <w:rPr>
          <w:rFonts w:ascii="Arial" w:eastAsia="Arial" w:hAnsi="Arial" w:cs="Arial"/>
          <w:color w:val="000000"/>
          <w:sz w:val="21"/>
          <w:szCs w:val="21"/>
        </w:rPr>
        <w:t>), obrigatoriamente, o(s) definitivo(s).</w:t>
      </w:r>
    </w:p>
    <w:p w14:paraId="1C9E235E" w14:textId="77777777" w:rsidR="00FE6DDE" w:rsidRDefault="00FE6DDE" w:rsidP="00FE6DDE">
      <w:pPr>
        <w:pBdr>
          <w:top w:val="nil"/>
          <w:left w:val="nil"/>
          <w:bottom w:val="nil"/>
          <w:right w:val="nil"/>
          <w:between w:val="nil"/>
        </w:pBdr>
        <w:spacing w:after="0"/>
        <w:ind w:left="720"/>
        <w:rPr>
          <w:rFonts w:ascii="Arial" w:eastAsia="Arial" w:hAnsi="Arial" w:cs="Arial"/>
          <w:color w:val="000000"/>
          <w:sz w:val="21"/>
          <w:szCs w:val="21"/>
        </w:rPr>
      </w:pPr>
    </w:p>
    <w:p w14:paraId="79BF8EDB"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b/>
          <w:color w:val="000000"/>
          <w:sz w:val="21"/>
          <w:szCs w:val="21"/>
        </w:rPr>
      </w:pPr>
      <w:r>
        <w:rPr>
          <w:rFonts w:ascii="Arial" w:eastAsia="Arial" w:hAnsi="Arial" w:cs="Arial"/>
          <w:color w:val="000000"/>
          <w:sz w:val="21"/>
          <w:szCs w:val="21"/>
        </w:rPr>
        <w:t>Caso o(s) índice(s) estabelecido(s) para reajustamento venha(m) a ser extinto(s) ou de qualquer forma não possa(m) mais ser utilizado(s), será(</w:t>
      </w:r>
      <w:proofErr w:type="spellStart"/>
      <w:r>
        <w:rPr>
          <w:rFonts w:ascii="Arial" w:eastAsia="Arial" w:hAnsi="Arial" w:cs="Arial"/>
          <w:color w:val="000000"/>
          <w:sz w:val="21"/>
          <w:szCs w:val="21"/>
        </w:rPr>
        <w:t>ão</w:t>
      </w:r>
      <w:proofErr w:type="spellEnd"/>
      <w:r>
        <w:rPr>
          <w:rFonts w:ascii="Arial" w:eastAsia="Arial" w:hAnsi="Arial" w:cs="Arial"/>
          <w:color w:val="000000"/>
          <w:sz w:val="21"/>
          <w:szCs w:val="21"/>
        </w:rPr>
        <w:t>) adotado(s), em substituição, o(s) que vier(em) a ser determinado(s) pela legislação então em vigor.</w:t>
      </w:r>
    </w:p>
    <w:p w14:paraId="44D8733A" w14:textId="77777777" w:rsidR="00FE6DDE" w:rsidRDefault="00FE6DDE" w:rsidP="00FE6DDE">
      <w:pPr>
        <w:pBdr>
          <w:top w:val="nil"/>
          <w:left w:val="nil"/>
          <w:bottom w:val="nil"/>
          <w:right w:val="nil"/>
          <w:between w:val="nil"/>
        </w:pBdr>
        <w:spacing w:after="0"/>
        <w:ind w:left="720"/>
        <w:rPr>
          <w:rFonts w:ascii="Arial" w:eastAsia="Arial" w:hAnsi="Arial" w:cs="Arial"/>
          <w:color w:val="000000"/>
          <w:sz w:val="21"/>
          <w:szCs w:val="21"/>
        </w:rPr>
      </w:pPr>
    </w:p>
    <w:p w14:paraId="3EC941BA"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b/>
          <w:color w:val="000000"/>
          <w:sz w:val="21"/>
          <w:szCs w:val="21"/>
        </w:rPr>
      </w:pPr>
      <w:r>
        <w:rPr>
          <w:rFonts w:ascii="Arial" w:eastAsia="Arial" w:hAnsi="Arial" w:cs="Arial"/>
          <w:color w:val="000000"/>
          <w:sz w:val="21"/>
          <w:szCs w:val="21"/>
        </w:rPr>
        <w:t>Na ausência de previsão legal quanto ao índice substituto, as partes elegerão novo índice oficial, para reajustamento do preço do valor remanescente, por meio de termo aditivo.</w:t>
      </w:r>
    </w:p>
    <w:p w14:paraId="49EB4540" w14:textId="77777777" w:rsidR="00FE6DDE" w:rsidRDefault="00FE6DDE" w:rsidP="00FE6DDE">
      <w:pPr>
        <w:pBdr>
          <w:top w:val="nil"/>
          <w:left w:val="nil"/>
          <w:bottom w:val="nil"/>
          <w:right w:val="nil"/>
          <w:between w:val="nil"/>
        </w:pBdr>
        <w:spacing w:after="0"/>
        <w:ind w:left="720"/>
        <w:rPr>
          <w:rFonts w:ascii="Arial" w:eastAsia="Arial" w:hAnsi="Arial" w:cs="Arial"/>
          <w:color w:val="000000"/>
          <w:sz w:val="21"/>
          <w:szCs w:val="21"/>
        </w:rPr>
      </w:pPr>
    </w:p>
    <w:p w14:paraId="61CC896E"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b/>
          <w:color w:val="000000"/>
          <w:sz w:val="21"/>
          <w:szCs w:val="21"/>
        </w:rPr>
      </w:pPr>
      <w:r>
        <w:rPr>
          <w:rFonts w:ascii="Arial" w:eastAsia="Arial" w:hAnsi="Arial" w:cs="Arial"/>
          <w:color w:val="000000"/>
          <w:sz w:val="21"/>
          <w:szCs w:val="21"/>
        </w:rPr>
        <w:t>Caso o contratado solicite revisão ou repactuação do valor contratado, a Administração terá o prazo de 30 (trinta) para deferir ou indeferir o pedido</w:t>
      </w:r>
      <w:bookmarkEnd w:id="43"/>
      <w:r>
        <w:rPr>
          <w:rFonts w:ascii="Arial" w:eastAsia="Arial" w:hAnsi="Arial" w:cs="Arial"/>
          <w:color w:val="000000"/>
          <w:sz w:val="21"/>
          <w:szCs w:val="21"/>
        </w:rPr>
        <w:t>.</w:t>
      </w:r>
    </w:p>
    <w:p w14:paraId="7EC1315A" w14:textId="77777777" w:rsidR="00FE6DDE" w:rsidRDefault="00FE6DDE" w:rsidP="00FE6DDE">
      <w:pPr>
        <w:spacing w:after="0" w:line="240" w:lineRule="auto"/>
        <w:ind w:right="54"/>
        <w:jc w:val="both"/>
        <w:rPr>
          <w:rFonts w:ascii="Arial" w:eastAsia="Arial" w:hAnsi="Arial" w:cs="Arial"/>
          <w:sz w:val="21"/>
          <w:szCs w:val="21"/>
        </w:rPr>
      </w:pPr>
    </w:p>
    <w:p w14:paraId="548F3537" w14:textId="77777777" w:rsidR="00FE6DDE" w:rsidRDefault="00FE6DDE" w:rsidP="00FE6DDE">
      <w:pPr>
        <w:pBdr>
          <w:top w:val="nil"/>
          <w:left w:val="nil"/>
          <w:bottom w:val="nil"/>
          <w:right w:val="nil"/>
          <w:between w:val="nil"/>
        </w:pBdr>
        <w:shd w:val="clear" w:color="auto" w:fill="B4C6E7"/>
        <w:spacing w:after="0" w:line="240" w:lineRule="auto"/>
        <w:ind w:right="54"/>
        <w:jc w:val="both"/>
        <w:rPr>
          <w:rFonts w:ascii="Arial" w:eastAsia="Arial" w:hAnsi="Arial" w:cs="Arial"/>
          <w:b/>
          <w:color w:val="000000"/>
          <w:sz w:val="21"/>
          <w:szCs w:val="21"/>
        </w:rPr>
      </w:pPr>
      <w:r>
        <w:rPr>
          <w:rFonts w:ascii="Arial" w:eastAsia="Arial" w:hAnsi="Arial" w:cs="Arial"/>
          <w:b/>
          <w:color w:val="000000"/>
          <w:sz w:val="21"/>
          <w:szCs w:val="21"/>
        </w:rPr>
        <w:t>CASOS OMISSOS:</w:t>
      </w:r>
    </w:p>
    <w:p w14:paraId="14F97200" w14:textId="77777777" w:rsidR="00FE6DDE" w:rsidRDefault="00FE6DDE" w:rsidP="00FE6DDE">
      <w:pPr>
        <w:pBdr>
          <w:top w:val="nil"/>
          <w:left w:val="nil"/>
          <w:bottom w:val="nil"/>
          <w:right w:val="nil"/>
          <w:between w:val="nil"/>
        </w:pBdr>
        <w:spacing w:after="0" w:line="240" w:lineRule="auto"/>
        <w:ind w:left="720"/>
        <w:jc w:val="both"/>
        <w:rPr>
          <w:rFonts w:ascii="Arial" w:eastAsia="Arial" w:hAnsi="Arial" w:cs="Arial"/>
          <w:sz w:val="21"/>
          <w:szCs w:val="21"/>
        </w:rPr>
      </w:pPr>
    </w:p>
    <w:p w14:paraId="40971682"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xml:space="preserve">Os casos omissos serão decididos pelo contratante, segundo as disposições contidas na Lei </w:t>
      </w:r>
      <w:hyperlink r:id="rId46">
        <w:r>
          <w:rPr>
            <w:rFonts w:ascii="Arial" w:eastAsia="Arial" w:hAnsi="Arial" w:cs="Arial"/>
            <w:color w:val="000000"/>
            <w:sz w:val="21"/>
            <w:szCs w:val="21"/>
          </w:rPr>
          <w:t>nº 14.133, de 2021</w:t>
        </w:r>
      </w:hyperlink>
      <w:r>
        <w:rPr>
          <w:rFonts w:ascii="Arial" w:eastAsia="Arial" w:hAnsi="Arial" w:cs="Arial"/>
          <w:color w:val="000000"/>
          <w:sz w:val="21"/>
          <w:szCs w:val="21"/>
        </w:rPr>
        <w:t>, e demais normas federais aplicáveis e, subsidiariamente, segundo as disposições contidas código civil, normas e princípios gerais dos contratos.</w:t>
      </w:r>
    </w:p>
    <w:p w14:paraId="7F474F04"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6DAF4BD4" w14:textId="77777777" w:rsidR="00FE6DDE" w:rsidRDefault="00FE6DDE" w:rsidP="00FE6DDE">
      <w:pPr>
        <w:pBdr>
          <w:top w:val="nil"/>
          <w:left w:val="nil"/>
          <w:bottom w:val="nil"/>
          <w:right w:val="nil"/>
          <w:between w:val="nil"/>
        </w:pBdr>
        <w:shd w:val="clear" w:color="auto" w:fill="B4C6E7"/>
        <w:spacing w:after="0" w:line="240" w:lineRule="auto"/>
        <w:rPr>
          <w:rFonts w:ascii="Arial" w:eastAsia="Arial" w:hAnsi="Arial" w:cs="Arial"/>
          <w:b/>
          <w:color w:val="000000"/>
          <w:sz w:val="21"/>
          <w:szCs w:val="21"/>
        </w:rPr>
      </w:pPr>
      <w:r>
        <w:rPr>
          <w:rFonts w:ascii="Arial" w:eastAsia="Arial" w:hAnsi="Arial" w:cs="Arial"/>
          <w:b/>
          <w:color w:val="000000"/>
          <w:sz w:val="21"/>
          <w:szCs w:val="21"/>
        </w:rPr>
        <w:t>DISPOSIÇÕES GERAIS:</w:t>
      </w:r>
    </w:p>
    <w:p w14:paraId="78FCFC1F" w14:textId="77777777" w:rsidR="00FE6DDE" w:rsidRDefault="00FE6DDE" w:rsidP="00FE6DDE">
      <w:pPr>
        <w:pBdr>
          <w:top w:val="nil"/>
          <w:left w:val="nil"/>
          <w:bottom w:val="nil"/>
          <w:right w:val="nil"/>
          <w:between w:val="nil"/>
        </w:pBdr>
        <w:spacing w:after="0" w:line="240" w:lineRule="auto"/>
        <w:jc w:val="both"/>
        <w:rPr>
          <w:rFonts w:ascii="Arial" w:eastAsia="Arial" w:hAnsi="Arial" w:cs="Arial"/>
          <w:color w:val="000000"/>
          <w:sz w:val="21"/>
          <w:szCs w:val="21"/>
        </w:rPr>
      </w:pPr>
    </w:p>
    <w:p w14:paraId="1C61380F" w14:textId="77777777" w:rsidR="00FE6DDE" w:rsidRDefault="00FE6DDE" w:rsidP="00FE6DDE">
      <w:pPr>
        <w:numPr>
          <w:ilvl w:val="1"/>
          <w:numId w:val="0"/>
        </w:numPr>
        <w:pBdr>
          <w:top w:val="nil"/>
          <w:left w:val="nil"/>
          <w:bottom w:val="nil"/>
          <w:right w:val="nil"/>
          <w:between w:val="nil"/>
        </w:pBd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As comunicações entre as partes, relacionadas com o acompanhamento e controle do futuro instrumento contratual, serão feitas sempre por escrito.</w:t>
      </w:r>
    </w:p>
    <w:p w14:paraId="58B06898" w14:textId="77777777" w:rsidR="00FE6DDE" w:rsidRDefault="00FE6DDE" w:rsidP="00FE6DDE">
      <w:pPr>
        <w:spacing w:after="0" w:line="240" w:lineRule="auto"/>
        <w:jc w:val="both"/>
        <w:rPr>
          <w:rFonts w:ascii="Arial" w:eastAsia="Arial" w:hAnsi="Arial" w:cs="Arial"/>
          <w:sz w:val="21"/>
          <w:szCs w:val="21"/>
        </w:rPr>
      </w:pPr>
      <w:bookmarkStart w:id="44" w:name="_heading=h.eay0mctufg9n" w:colFirst="0" w:colLast="0"/>
      <w:bookmarkEnd w:id="44"/>
    </w:p>
    <w:p w14:paraId="02A9848F" w14:textId="77777777" w:rsidR="00FE6DDE" w:rsidRDefault="00FE6DDE" w:rsidP="00FE6DDE">
      <w:pPr>
        <w:spacing w:after="0" w:line="240" w:lineRule="auto"/>
        <w:jc w:val="both"/>
        <w:rPr>
          <w:rFonts w:ascii="Arial" w:eastAsia="Arial" w:hAnsi="Arial" w:cs="Arial"/>
          <w:sz w:val="21"/>
          <w:szCs w:val="21"/>
        </w:rPr>
      </w:pPr>
      <w:bookmarkStart w:id="45" w:name="_heading=h.wqnbeoe8g18" w:colFirst="0" w:colLast="0"/>
      <w:bookmarkEnd w:id="45"/>
      <w:r>
        <w:rPr>
          <w:rFonts w:ascii="Arial" w:eastAsia="Arial" w:hAnsi="Arial" w:cs="Arial"/>
          <w:sz w:val="21"/>
          <w:szCs w:val="21"/>
        </w:rPr>
        <w:t>Aporá – BA, 15 de setembro de 2025.</w:t>
      </w:r>
    </w:p>
    <w:p w14:paraId="3C4F26A9" w14:textId="77777777" w:rsidR="00FE6DDE" w:rsidRDefault="00FE6DDE" w:rsidP="00FE6DDE">
      <w:pPr>
        <w:spacing w:after="0" w:line="240" w:lineRule="auto"/>
        <w:jc w:val="both"/>
        <w:rPr>
          <w:rFonts w:ascii="Arial" w:eastAsia="Arial" w:hAnsi="Arial" w:cs="Arial"/>
          <w:sz w:val="21"/>
          <w:szCs w:val="21"/>
        </w:rPr>
      </w:pPr>
    </w:p>
    <w:p w14:paraId="438AEA87" w14:textId="77777777" w:rsidR="00FE6DDE" w:rsidRDefault="00FE6DDE" w:rsidP="00FE6DDE">
      <w:pPr>
        <w:spacing w:after="0" w:line="240" w:lineRule="auto"/>
        <w:jc w:val="center"/>
        <w:rPr>
          <w:rFonts w:ascii="Arial" w:eastAsia="Arial" w:hAnsi="Arial" w:cs="Arial"/>
          <w:sz w:val="21"/>
          <w:szCs w:val="21"/>
        </w:rPr>
      </w:pPr>
      <w:r>
        <w:rPr>
          <w:rFonts w:ascii="Arial" w:eastAsia="Arial" w:hAnsi="Arial" w:cs="Arial"/>
          <w:sz w:val="21"/>
          <w:szCs w:val="21"/>
        </w:rPr>
        <w:t>________________________________________</w:t>
      </w:r>
    </w:p>
    <w:p w14:paraId="43541250" w14:textId="77777777" w:rsidR="00FE6DDE" w:rsidRDefault="00FE6DDE" w:rsidP="00FE6DDE">
      <w:pPr>
        <w:spacing w:after="0" w:line="276" w:lineRule="auto"/>
        <w:ind w:firstLine="708"/>
        <w:jc w:val="center"/>
        <w:rPr>
          <w:rFonts w:ascii="Arial" w:eastAsia="Arial" w:hAnsi="Arial" w:cs="Arial"/>
          <w:sz w:val="21"/>
          <w:szCs w:val="21"/>
        </w:rPr>
      </w:pPr>
      <w:proofErr w:type="spellStart"/>
      <w:r>
        <w:rPr>
          <w:rFonts w:ascii="Arial" w:eastAsia="Arial" w:hAnsi="Arial" w:cs="Arial"/>
          <w:sz w:val="21"/>
          <w:szCs w:val="21"/>
        </w:rPr>
        <w:t>Saionara</w:t>
      </w:r>
      <w:proofErr w:type="spellEnd"/>
      <w:r>
        <w:rPr>
          <w:rFonts w:ascii="Arial" w:eastAsia="Arial" w:hAnsi="Arial" w:cs="Arial"/>
          <w:sz w:val="21"/>
          <w:szCs w:val="21"/>
        </w:rPr>
        <w:t xml:space="preserve"> Dantas de Menezes Gouveia</w:t>
      </w:r>
    </w:p>
    <w:p w14:paraId="0B4F55AA" w14:textId="77777777" w:rsidR="00FE6DDE" w:rsidRDefault="00FE6DDE" w:rsidP="00FE6DDE">
      <w:pPr>
        <w:spacing w:after="0" w:line="276" w:lineRule="auto"/>
        <w:ind w:firstLine="708"/>
        <w:jc w:val="center"/>
        <w:rPr>
          <w:rFonts w:ascii="Arial" w:eastAsia="Arial" w:hAnsi="Arial" w:cs="Arial"/>
          <w:sz w:val="21"/>
          <w:szCs w:val="21"/>
        </w:rPr>
      </w:pPr>
      <w:r>
        <w:rPr>
          <w:rFonts w:ascii="Arial" w:eastAsia="Arial" w:hAnsi="Arial" w:cs="Arial"/>
          <w:sz w:val="21"/>
          <w:szCs w:val="21"/>
        </w:rPr>
        <w:t>Secretaria Municipal de Integração e Assistência Social</w:t>
      </w:r>
    </w:p>
    <w:p w14:paraId="7D9622FC" w14:textId="77777777" w:rsidR="00FE6DDE" w:rsidRDefault="00FE6DDE" w:rsidP="00FE6DDE">
      <w:pPr>
        <w:spacing w:after="0" w:line="276" w:lineRule="auto"/>
        <w:ind w:firstLine="708"/>
        <w:jc w:val="center"/>
        <w:rPr>
          <w:rFonts w:ascii="Arial" w:eastAsia="Arial" w:hAnsi="Arial" w:cs="Arial"/>
          <w:sz w:val="21"/>
          <w:szCs w:val="21"/>
        </w:rPr>
      </w:pPr>
      <w:r>
        <w:rPr>
          <w:rFonts w:ascii="Arial" w:eastAsia="Arial" w:hAnsi="Arial" w:cs="Arial"/>
          <w:sz w:val="21"/>
          <w:szCs w:val="21"/>
        </w:rPr>
        <w:t>Decreto nº 003/2025</w:t>
      </w:r>
    </w:p>
    <w:p w14:paraId="44E4A9C4" w14:textId="49EBEBE4" w:rsidR="002462FA" w:rsidRDefault="002462FA" w:rsidP="00092CC9">
      <w:pPr>
        <w:spacing w:after="0" w:line="276" w:lineRule="auto"/>
        <w:rPr>
          <w:rFonts w:ascii="Arial" w:eastAsia="Arial" w:hAnsi="Arial" w:cs="Arial"/>
          <w:b/>
        </w:rPr>
      </w:pPr>
    </w:p>
    <w:p w14:paraId="3E7EEE47" w14:textId="77777777" w:rsidR="002462FA" w:rsidRDefault="002462FA" w:rsidP="00092CC9">
      <w:pPr>
        <w:spacing w:after="0" w:line="276" w:lineRule="auto"/>
        <w:rPr>
          <w:rFonts w:ascii="Arial" w:eastAsia="Arial" w:hAnsi="Arial" w:cs="Arial"/>
          <w:b/>
        </w:rPr>
      </w:pPr>
    </w:p>
    <w:p w14:paraId="709A2D6A" w14:textId="77777777" w:rsidR="00092CC9" w:rsidRDefault="00092CC9" w:rsidP="00092CC9">
      <w:pPr>
        <w:spacing w:after="0" w:line="276" w:lineRule="auto"/>
        <w:rPr>
          <w:rFonts w:ascii="Arial" w:eastAsia="Arial" w:hAnsi="Arial" w:cs="Arial"/>
          <w:b/>
        </w:rPr>
      </w:pPr>
    </w:p>
    <w:p w14:paraId="65CD3B69" w14:textId="77777777" w:rsidR="00092CC9" w:rsidRDefault="00092CC9" w:rsidP="00092CC9">
      <w:pPr>
        <w:spacing w:after="0" w:line="276" w:lineRule="auto"/>
        <w:rPr>
          <w:rFonts w:ascii="Arial" w:eastAsia="Arial" w:hAnsi="Arial" w:cs="Arial"/>
          <w:b/>
        </w:rPr>
      </w:pPr>
    </w:p>
    <w:p w14:paraId="0D6D0762" w14:textId="77777777" w:rsidR="00092CC9" w:rsidRDefault="00092CC9" w:rsidP="00092CC9">
      <w:pPr>
        <w:spacing w:after="0" w:line="276" w:lineRule="auto"/>
        <w:rPr>
          <w:rFonts w:ascii="Arial" w:eastAsia="Arial" w:hAnsi="Arial" w:cs="Arial"/>
          <w:b/>
        </w:rPr>
      </w:pPr>
    </w:p>
    <w:p w14:paraId="2AC10515" w14:textId="77777777" w:rsidR="00092CC9" w:rsidRDefault="00092CC9" w:rsidP="00092CC9">
      <w:pPr>
        <w:spacing w:after="0" w:line="276" w:lineRule="auto"/>
        <w:rPr>
          <w:rFonts w:ascii="Arial" w:eastAsia="Arial" w:hAnsi="Arial" w:cs="Arial"/>
          <w:b/>
        </w:rPr>
      </w:pPr>
    </w:p>
    <w:p w14:paraId="49ECBF3C" w14:textId="77777777" w:rsidR="00092CC9" w:rsidRDefault="00092CC9" w:rsidP="00092CC9">
      <w:pPr>
        <w:spacing w:after="0" w:line="276" w:lineRule="auto"/>
        <w:rPr>
          <w:rFonts w:ascii="Arial" w:eastAsia="Arial" w:hAnsi="Arial" w:cs="Arial"/>
          <w:b/>
        </w:rPr>
      </w:pPr>
    </w:p>
    <w:p w14:paraId="1A713B03" w14:textId="77777777" w:rsidR="00092CC9" w:rsidRDefault="00092CC9" w:rsidP="00092CC9">
      <w:pPr>
        <w:spacing w:after="0" w:line="276" w:lineRule="auto"/>
        <w:rPr>
          <w:rFonts w:ascii="Arial" w:eastAsia="Arial" w:hAnsi="Arial" w:cs="Arial"/>
          <w:b/>
        </w:rPr>
      </w:pPr>
    </w:p>
    <w:p w14:paraId="04F1B03E" w14:textId="77777777" w:rsidR="00092CC9" w:rsidRDefault="00092CC9" w:rsidP="00092CC9">
      <w:pPr>
        <w:spacing w:after="0" w:line="276" w:lineRule="auto"/>
        <w:rPr>
          <w:rFonts w:ascii="Arial" w:eastAsia="Arial" w:hAnsi="Arial" w:cs="Arial"/>
          <w:b/>
        </w:rPr>
      </w:pPr>
    </w:p>
    <w:p w14:paraId="4702FF4F" w14:textId="77777777" w:rsidR="00092CC9" w:rsidRDefault="00092CC9" w:rsidP="00092CC9">
      <w:pPr>
        <w:spacing w:after="0" w:line="276" w:lineRule="auto"/>
        <w:rPr>
          <w:rFonts w:ascii="Arial" w:eastAsia="Arial" w:hAnsi="Arial" w:cs="Arial"/>
          <w:b/>
        </w:rPr>
      </w:pPr>
    </w:p>
    <w:p w14:paraId="590949CC" w14:textId="77777777" w:rsidR="00092CC9" w:rsidRDefault="00092CC9" w:rsidP="00092CC9">
      <w:pPr>
        <w:spacing w:after="0" w:line="276" w:lineRule="auto"/>
        <w:rPr>
          <w:rFonts w:ascii="Arial" w:eastAsia="Arial" w:hAnsi="Arial" w:cs="Arial"/>
          <w:b/>
        </w:rPr>
      </w:pPr>
    </w:p>
    <w:p w14:paraId="3F646ADE" w14:textId="77777777" w:rsidR="00584743" w:rsidRPr="0066221D" w:rsidRDefault="00584743"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495F2F48"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FE6DDE">
        <w:rPr>
          <w:rFonts w:ascii="Arial" w:eastAsia="Arial" w:hAnsi="Arial" w:cs="Arial"/>
          <w:b/>
          <w:sz w:val="21"/>
          <w:szCs w:val="21"/>
        </w:rPr>
        <w:t>033-2025</w:t>
      </w:r>
    </w:p>
    <w:p w14:paraId="31A58C24" w14:textId="0844EBA3"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FE6DDE">
        <w:rPr>
          <w:rFonts w:ascii="Arial" w:eastAsia="Arial" w:hAnsi="Arial" w:cs="Arial"/>
          <w:b/>
          <w:sz w:val="21"/>
          <w:szCs w:val="21"/>
        </w:rPr>
        <w:t>114-2025</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482F1ADB" w:rsidR="0040140C" w:rsidRPr="00F6344E" w:rsidRDefault="004627E4" w:rsidP="00F6344E">
      <w:pPr>
        <w:rPr>
          <w:rFonts w:ascii="Arial" w:hAnsi="Arial" w:cs="Arial"/>
          <w:b/>
          <w:bCs/>
          <w:sz w:val="21"/>
          <w:szCs w:val="21"/>
        </w:rPr>
      </w:pPr>
      <w:r>
        <w:rPr>
          <w:rFonts w:ascii="Arial" w:hAnsi="Arial" w:cs="Arial"/>
          <w:b/>
          <w:bCs/>
          <w:sz w:val="21"/>
          <w:szCs w:val="21"/>
        </w:rPr>
        <w:t>ITEM</w:t>
      </w:r>
      <w:r w:rsidR="00F6344E" w:rsidRPr="00166CD5">
        <w:rPr>
          <w:rFonts w:ascii="Arial" w:hAnsi="Arial" w:cs="Arial"/>
          <w:b/>
          <w:bCs/>
          <w:sz w:val="21"/>
          <w:szCs w:val="21"/>
        </w:rPr>
        <w:t xml:space="preserve"> </w:t>
      </w:r>
      <w:r w:rsidR="00064943">
        <w:rPr>
          <w:rFonts w:ascii="Arial" w:hAnsi="Arial" w:cs="Arial"/>
          <w:b/>
          <w:bCs/>
          <w:sz w:val="21"/>
          <w:szCs w:val="21"/>
        </w:rPr>
        <w:t>XXXXXX</w:t>
      </w:r>
      <w:r w:rsidR="00F6344E"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vAlign w:val="center"/>
            <w:hideMark/>
          </w:tcPr>
          <w:p w14:paraId="364778B3"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vAlign w:val="center"/>
            <w:hideMark/>
          </w:tcPr>
          <w:p w14:paraId="6EEE343B"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15A09D12"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56A708" w14:textId="7D10BD14"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2E605D" w:rsidRPr="00D77197" w:rsidRDefault="002E605D" w:rsidP="006227FF">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vAlign w:val="center"/>
          </w:tcPr>
          <w:p w14:paraId="29D5162D" w14:textId="5A918F20" w:rsidR="002E605D" w:rsidRPr="00D77197" w:rsidRDefault="002E605D" w:rsidP="006227FF">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vAlign w:val="center"/>
          </w:tcPr>
          <w:p w14:paraId="6EC0791D" w14:textId="3CA68037" w:rsidR="002E605D" w:rsidRPr="00D77197" w:rsidRDefault="002E605D" w:rsidP="006227FF">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6227FF">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6227FF">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vAlign w:val="center"/>
          </w:tcPr>
          <w:p w14:paraId="68F33349" w14:textId="6047D768" w:rsidR="002E605D" w:rsidRPr="00D77197" w:rsidRDefault="002E605D" w:rsidP="006227FF">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6227FF">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46" w:name="_heading=h.1pxezwc" w:colFirst="0" w:colLast="0"/>
      <w:bookmarkEnd w:id="46"/>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47" w:name="_heading=h.49x2ik5" w:colFirst="0" w:colLast="0"/>
      <w:bookmarkEnd w:id="47"/>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6A16478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E6DDE">
        <w:rPr>
          <w:rFonts w:ascii="Arial" w:eastAsia="Arial" w:hAnsi="Arial" w:cs="Arial"/>
          <w:b/>
        </w:rPr>
        <w:t>033-2025</w:t>
      </w:r>
    </w:p>
    <w:p w14:paraId="28F0DE23" w14:textId="320D57CC"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E6DDE">
        <w:rPr>
          <w:rFonts w:ascii="Arial" w:eastAsia="Arial" w:hAnsi="Arial" w:cs="Arial"/>
          <w:b/>
          <w:i/>
          <w:iCs/>
          <w:sz w:val="20"/>
          <w:szCs w:val="20"/>
        </w:rPr>
        <w:t>114-2025</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188096D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E6DDE">
        <w:rPr>
          <w:rFonts w:ascii="Arial" w:eastAsia="Arial" w:hAnsi="Arial" w:cs="Arial"/>
          <w:b/>
        </w:rPr>
        <w:t>033-2025</w:t>
      </w:r>
    </w:p>
    <w:p w14:paraId="70CEF6A0" w14:textId="793A393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E6DDE">
        <w:rPr>
          <w:rFonts w:ascii="Arial" w:eastAsia="Arial" w:hAnsi="Arial" w:cs="Arial"/>
          <w:b/>
          <w:i/>
          <w:iCs/>
          <w:sz w:val="20"/>
          <w:szCs w:val="20"/>
        </w:rPr>
        <w:t>114-2025</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3F93968E"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E6DDE">
        <w:rPr>
          <w:rFonts w:ascii="Arial" w:eastAsia="Arial" w:hAnsi="Arial" w:cs="Arial"/>
          <w:b/>
        </w:rPr>
        <w:t>033-2025</w:t>
      </w:r>
    </w:p>
    <w:p w14:paraId="074E9C54" w14:textId="3D5D3E7F"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E6DDE">
        <w:rPr>
          <w:rFonts w:ascii="Arial" w:eastAsia="Arial" w:hAnsi="Arial" w:cs="Arial"/>
          <w:b/>
          <w:i/>
          <w:iCs/>
          <w:sz w:val="20"/>
          <w:szCs w:val="20"/>
        </w:rPr>
        <w:t>114-2025</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4FAC456D"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FE6DDE">
        <w:rPr>
          <w:rFonts w:ascii="Arial" w:eastAsia="Arial" w:hAnsi="Arial" w:cs="Arial"/>
          <w:b/>
        </w:rPr>
        <w:t>033-2025</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0509B62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E6DDE">
        <w:rPr>
          <w:rFonts w:ascii="Arial" w:eastAsia="Arial" w:hAnsi="Arial" w:cs="Arial"/>
          <w:b/>
        </w:rPr>
        <w:t>033-2025</w:t>
      </w:r>
    </w:p>
    <w:p w14:paraId="0E1512CB" w14:textId="76206AE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E6DDE">
        <w:rPr>
          <w:rFonts w:ascii="Arial" w:eastAsia="Arial" w:hAnsi="Arial" w:cs="Arial"/>
          <w:b/>
          <w:i/>
          <w:iCs/>
          <w:sz w:val="20"/>
          <w:szCs w:val="20"/>
        </w:rPr>
        <w:t>114-2025</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48" w:name="_heading=h.41mghml" w:colFirst="0" w:colLast="0"/>
      <w:bookmarkEnd w:id="48"/>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1AFDB691"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E6DDE">
        <w:rPr>
          <w:rFonts w:ascii="Arial" w:eastAsia="Arial" w:hAnsi="Arial" w:cs="Arial"/>
          <w:b/>
        </w:rPr>
        <w:t>033-2025</w:t>
      </w:r>
    </w:p>
    <w:p w14:paraId="51CD3474" w14:textId="4782DEC8"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E6DDE">
        <w:rPr>
          <w:rFonts w:ascii="Arial" w:eastAsia="Arial" w:hAnsi="Arial" w:cs="Arial"/>
          <w:b/>
          <w:i/>
          <w:iCs/>
          <w:sz w:val="20"/>
          <w:szCs w:val="20"/>
        </w:rPr>
        <w:t>114-2025</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562FB71E"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XXXX-2025</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5D130A7E"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FE6DDE">
        <w:rPr>
          <w:rFonts w:ascii="Arial" w:eastAsia="Arial" w:hAnsi="Arial" w:cs="Arial"/>
          <w:b/>
          <w:sz w:val="20"/>
          <w:szCs w:val="20"/>
        </w:rPr>
        <w:t>033-2025</w:t>
      </w:r>
    </w:p>
    <w:p w14:paraId="4D9F4942" w14:textId="3BED8162"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FE6DDE">
        <w:rPr>
          <w:rFonts w:ascii="Arial" w:eastAsia="Arial" w:hAnsi="Arial" w:cs="Arial"/>
          <w:b/>
          <w:i/>
          <w:iCs/>
          <w:sz w:val="20"/>
          <w:szCs w:val="20"/>
        </w:rPr>
        <w:t>114-2025</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3128AED6"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FE6DDE">
        <w:rPr>
          <w:rFonts w:ascii="Arial" w:eastAsia="Arial" w:hAnsi="Arial" w:cs="Arial"/>
          <w:b/>
          <w:sz w:val="20"/>
          <w:szCs w:val="20"/>
        </w:rPr>
        <w:t>033-2025</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FE6DDE">
        <w:rPr>
          <w:rFonts w:ascii="Arial" w:eastAsia="Arial" w:hAnsi="Arial" w:cs="Arial"/>
          <w:sz w:val="20"/>
          <w:szCs w:val="20"/>
        </w:rPr>
        <w:t>114-2025</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123070">
      <w:pPr>
        <w:pStyle w:val="PargrafodaLista"/>
        <w:numPr>
          <w:ilvl w:val="3"/>
          <w:numId w:val="3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2D91897"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FE6DDE" w:rsidRPr="00FE6DDE">
        <w:rPr>
          <w:rFonts w:ascii="Arial" w:hAnsi="Arial" w:cs="Arial"/>
          <w:b/>
          <w:bCs/>
          <w:sz w:val="20"/>
          <w:szCs w:val="20"/>
        </w:rPr>
        <w:t>CONTRATAÇÃO DE EMPRESA PARA O FORNECIMENTO DE FRANGO, NA CONDIÇÃO DE ENTREGA ÚNICA, A SEREM DISTRIBUÍDOS GRATUITAMENTE NO PERÍODO NATALINO, PARA AS FAMÍLIAS EM SITUAÇÃO DE RISCO E VULNERABILIDADE SOCIAL DO MUNICÍPIO DE APORÁ – BA, CONFORME LEI MUNICIPAL Nº 265/2025</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3DEE5EBA"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r w:rsidR="00712474">
              <w:rPr>
                <w:rFonts w:ascii="Arial" w:eastAsia="Arial" w:hAnsi="Arial" w:cs="Arial"/>
                <w:b/>
                <w:sz w:val="20"/>
                <w:szCs w:val="20"/>
              </w:rPr>
              <w:t>/MODELO</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123070">
      <w:pPr>
        <w:numPr>
          <w:ilvl w:val="1"/>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5C147A33" w:rsidR="005F59E8" w:rsidRPr="00CD23B8" w:rsidRDefault="005F59E8" w:rsidP="00123070">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9"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FE6DDE">
        <w:rPr>
          <w:rFonts w:ascii="Arial" w:eastAsia="Arial" w:hAnsi="Arial" w:cs="Arial"/>
          <w:b/>
          <w:bCs/>
          <w:sz w:val="20"/>
          <w:szCs w:val="20"/>
        </w:rPr>
        <w:t>06</w:t>
      </w:r>
      <w:r w:rsidR="00104D86">
        <w:rPr>
          <w:rFonts w:ascii="Arial" w:eastAsia="Arial" w:hAnsi="Arial" w:cs="Arial"/>
          <w:b/>
          <w:bCs/>
          <w:sz w:val="20"/>
          <w:szCs w:val="20"/>
        </w:rPr>
        <w:t xml:space="preserve"> (</w:t>
      </w:r>
      <w:r w:rsidR="00FE6DDE">
        <w:rPr>
          <w:rFonts w:ascii="Arial" w:eastAsia="Arial" w:hAnsi="Arial" w:cs="Arial"/>
          <w:b/>
          <w:bCs/>
          <w:sz w:val="20"/>
          <w:szCs w:val="20"/>
        </w:rPr>
        <w:t>seis</w:t>
      </w:r>
      <w:r w:rsidR="00104D86">
        <w:rPr>
          <w:rFonts w:ascii="Arial" w:eastAsia="Arial" w:hAnsi="Arial" w:cs="Arial"/>
          <w:b/>
          <w:bCs/>
          <w:sz w:val="20"/>
          <w:szCs w:val="20"/>
        </w:rPr>
        <w:t>)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rsidP="00123070">
      <w:pPr>
        <w:numPr>
          <w:ilvl w:val="2"/>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49"/>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123070">
      <w:pPr>
        <w:pStyle w:val="PargrafodaLista"/>
        <w:numPr>
          <w:ilvl w:val="0"/>
          <w:numId w:val="24"/>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50"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123070">
      <w:pPr>
        <w:pStyle w:val="PargrafodaLista"/>
        <w:numPr>
          <w:ilvl w:val="1"/>
          <w:numId w:val="2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50"/>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51" w:name="_Hlk156767823"/>
    </w:p>
    <w:p w14:paraId="68FBFF02" w14:textId="01F0B82F"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52" w:name="_Hlk156767272"/>
      <w:r w:rsidRPr="00CD23B8">
        <w:rPr>
          <w:rFonts w:ascii="Arial" w:eastAsia="Arial" w:hAnsi="Arial" w:cs="Arial"/>
          <w:b/>
          <w:sz w:val="20"/>
          <w:szCs w:val="20"/>
        </w:rPr>
        <w:t>CLÁUSULA SÉTIMA – CRITÉRIOS DE MEDIÇÃO E PAGAMENTO</w:t>
      </w:r>
    </w:p>
    <w:bookmarkEnd w:id="52"/>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w:t>
      </w:r>
      <w:r w:rsidRPr="00CD23B8">
        <w:rPr>
          <w:rFonts w:ascii="Arial" w:eastAsia="Arial" w:hAnsi="Arial" w:cs="Arial"/>
          <w:sz w:val="20"/>
          <w:szCs w:val="20"/>
        </w:rPr>
        <w:lastRenderedPageBreak/>
        <w:t>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53" w:name="bookmark=id.2p2csry" w:colFirst="0" w:colLast="0"/>
      <w:bookmarkEnd w:id="53"/>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123070">
      <w:pPr>
        <w:pStyle w:val="PargrafodaLista"/>
        <w:numPr>
          <w:ilvl w:val="1"/>
          <w:numId w:val="27"/>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4CF489BD"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t xml:space="preserve">Os preços </w:t>
      </w:r>
      <w:r w:rsidRPr="00FE6DDE">
        <w:rPr>
          <w:rFonts w:ascii="Arial" w:eastAsia="Arial" w:hAnsi="Arial" w:cs="Arial"/>
          <w:b/>
          <w:color w:val="000000"/>
          <w:sz w:val="20"/>
          <w:szCs w:val="20"/>
        </w:rPr>
        <w:t>são fixos e irreajustáveis no prazo</w:t>
      </w:r>
      <w:r w:rsidRPr="00FE6DDE">
        <w:rPr>
          <w:rFonts w:ascii="Arial" w:eastAsia="Arial" w:hAnsi="Arial" w:cs="Arial"/>
          <w:color w:val="000000"/>
          <w:sz w:val="20"/>
          <w:szCs w:val="20"/>
        </w:rPr>
        <w:t xml:space="preserve"> de </w:t>
      </w:r>
      <w:r w:rsidRPr="00FE6DDE">
        <w:rPr>
          <w:rFonts w:ascii="Arial" w:eastAsia="Arial" w:hAnsi="Arial" w:cs="Arial"/>
          <w:b/>
          <w:color w:val="000000"/>
          <w:sz w:val="20"/>
          <w:szCs w:val="20"/>
        </w:rPr>
        <w:t>12 (doze) meses</w:t>
      </w:r>
      <w:r w:rsidRPr="00FE6DDE">
        <w:rPr>
          <w:rFonts w:ascii="Arial" w:eastAsia="Arial" w:hAnsi="Arial" w:cs="Arial"/>
          <w:color w:val="000000"/>
          <w:sz w:val="20"/>
          <w:szCs w:val="20"/>
        </w:rPr>
        <w:t xml:space="preserve"> contado a partir da data do orçamento estimado.</w:t>
      </w:r>
    </w:p>
    <w:p w14:paraId="4342BBD8" w14:textId="77777777" w:rsidR="00FE6DDE" w:rsidRPr="00FE6DDE" w:rsidRDefault="00FE6DDE" w:rsidP="00FE6DDE">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30AF9636"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t xml:space="preserve">O preço poderá ser reajustado </w:t>
      </w:r>
      <w:r w:rsidRPr="00FE6DDE">
        <w:rPr>
          <w:rFonts w:ascii="Arial" w:eastAsia="Arial" w:hAnsi="Arial" w:cs="Arial"/>
          <w:b/>
          <w:color w:val="000000"/>
          <w:sz w:val="20"/>
          <w:szCs w:val="20"/>
        </w:rPr>
        <w:t>após</w:t>
      </w:r>
      <w:r w:rsidRPr="00FE6DDE">
        <w:rPr>
          <w:rFonts w:ascii="Arial" w:eastAsia="Arial" w:hAnsi="Arial" w:cs="Arial"/>
          <w:color w:val="000000"/>
          <w:sz w:val="20"/>
          <w:szCs w:val="20"/>
        </w:rPr>
        <w:t xml:space="preserve"> </w:t>
      </w:r>
      <w:r w:rsidRPr="00FE6DDE">
        <w:rPr>
          <w:rFonts w:ascii="Arial" w:eastAsia="Arial" w:hAnsi="Arial" w:cs="Arial"/>
          <w:b/>
          <w:color w:val="000000"/>
          <w:sz w:val="20"/>
          <w:szCs w:val="20"/>
        </w:rPr>
        <w:t>12 (doze) meses</w:t>
      </w:r>
      <w:r w:rsidRPr="00FE6DDE">
        <w:rPr>
          <w:rFonts w:ascii="Arial" w:eastAsia="Arial" w:hAnsi="Arial" w:cs="Arial"/>
          <w:color w:val="000000"/>
          <w:sz w:val="20"/>
          <w:szCs w:val="20"/>
        </w:rPr>
        <w:t xml:space="preserve"> contados da data de celebração deste ajuste, observada a variação do Índice Nacional de Preços ao Consumidor Amplo – INPCA ou por outro indicador que venha substituí-lo.</w:t>
      </w:r>
    </w:p>
    <w:p w14:paraId="5B2253A8" w14:textId="77777777" w:rsidR="00FE6DDE" w:rsidRPr="00FE6DDE" w:rsidRDefault="00FE6DDE" w:rsidP="00FE6DDE">
      <w:pPr>
        <w:pStyle w:val="PargrafodaLista"/>
        <w:rPr>
          <w:rFonts w:ascii="Arial" w:eastAsia="Arial" w:hAnsi="Arial" w:cs="Arial"/>
          <w:color w:val="000000"/>
          <w:sz w:val="20"/>
          <w:szCs w:val="20"/>
        </w:rPr>
      </w:pPr>
    </w:p>
    <w:p w14:paraId="7DE5BCE6"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t>O primeiro reajuste levará em conta para fins de cálculo a variação do índice pactuado após 1 (um) da data final da pesquisa de preço.</w:t>
      </w:r>
    </w:p>
    <w:p w14:paraId="718CBD9C" w14:textId="77777777" w:rsidR="00FE6DDE" w:rsidRPr="00FE6DDE" w:rsidRDefault="00FE6DDE" w:rsidP="00FE6DDE">
      <w:pPr>
        <w:pStyle w:val="PargrafodaLista"/>
        <w:rPr>
          <w:rFonts w:ascii="Arial" w:eastAsia="Arial" w:hAnsi="Arial" w:cs="Arial"/>
          <w:b/>
          <w:color w:val="000000"/>
          <w:sz w:val="20"/>
          <w:szCs w:val="20"/>
        </w:rPr>
      </w:pPr>
    </w:p>
    <w:p w14:paraId="72DD2F11"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b/>
          <w:color w:val="000000"/>
          <w:sz w:val="20"/>
          <w:szCs w:val="20"/>
        </w:rPr>
        <w:t xml:space="preserve">Os preços inicialmente contratados são fixos e irreajustáveis no prazo de um ano contado da data da proposta. </w:t>
      </w:r>
    </w:p>
    <w:p w14:paraId="2A63A287" w14:textId="77777777" w:rsidR="00FE6DDE" w:rsidRPr="00FE6DDE" w:rsidRDefault="00FE6DDE" w:rsidP="00FE6DDE">
      <w:pPr>
        <w:pStyle w:val="PargrafodaLista"/>
        <w:rPr>
          <w:rFonts w:ascii="Arial" w:eastAsia="Arial" w:hAnsi="Arial" w:cs="Arial"/>
          <w:color w:val="000000"/>
          <w:sz w:val="20"/>
          <w:szCs w:val="20"/>
        </w:rPr>
      </w:pPr>
    </w:p>
    <w:p w14:paraId="5C4D5C92"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1EE53917" w14:textId="77777777" w:rsidR="00FE6DDE" w:rsidRPr="00FE6DDE" w:rsidRDefault="00FE6DDE" w:rsidP="00FE6DDE">
      <w:pPr>
        <w:pStyle w:val="PargrafodaLista"/>
        <w:rPr>
          <w:rFonts w:ascii="Arial" w:eastAsia="Arial" w:hAnsi="Arial" w:cs="Arial"/>
          <w:color w:val="000000"/>
          <w:sz w:val="20"/>
          <w:szCs w:val="20"/>
        </w:rPr>
      </w:pPr>
    </w:p>
    <w:p w14:paraId="1BC9DAD8"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t>Nos ajustes subsequentes ao primeiro, o interregno mínimo de um ano será contado a partir dos efeitos financeiros do último reajuste.</w:t>
      </w:r>
    </w:p>
    <w:p w14:paraId="29DD50D5" w14:textId="77777777" w:rsidR="00FE6DDE" w:rsidRPr="00FE6DDE" w:rsidRDefault="00FE6DDE" w:rsidP="00FE6DDE">
      <w:pPr>
        <w:pStyle w:val="PargrafodaLista"/>
        <w:rPr>
          <w:rFonts w:ascii="Arial" w:eastAsia="Arial" w:hAnsi="Arial" w:cs="Arial"/>
          <w:color w:val="000000"/>
          <w:sz w:val="20"/>
          <w:szCs w:val="20"/>
        </w:rPr>
      </w:pPr>
    </w:p>
    <w:p w14:paraId="1362916C"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7719DCC" w14:textId="77777777" w:rsidR="00FE6DDE" w:rsidRPr="00FE6DDE" w:rsidRDefault="00FE6DDE" w:rsidP="00FE6DDE">
      <w:pPr>
        <w:pStyle w:val="PargrafodaLista"/>
        <w:rPr>
          <w:rFonts w:ascii="Arial" w:eastAsia="Arial" w:hAnsi="Arial" w:cs="Arial"/>
          <w:color w:val="000000"/>
          <w:sz w:val="20"/>
          <w:szCs w:val="20"/>
        </w:rPr>
      </w:pPr>
    </w:p>
    <w:p w14:paraId="3DD8CA0B"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t>Nas aferições finais, o(s) índice(s) utilizado(s) para ajustes será(</w:t>
      </w:r>
      <w:proofErr w:type="spellStart"/>
      <w:r w:rsidRPr="00FE6DDE">
        <w:rPr>
          <w:rFonts w:ascii="Arial" w:eastAsia="Arial" w:hAnsi="Arial" w:cs="Arial"/>
          <w:color w:val="000000"/>
          <w:sz w:val="20"/>
          <w:szCs w:val="20"/>
        </w:rPr>
        <w:t>ão</w:t>
      </w:r>
      <w:proofErr w:type="spellEnd"/>
      <w:r w:rsidRPr="00FE6DDE">
        <w:rPr>
          <w:rFonts w:ascii="Arial" w:eastAsia="Arial" w:hAnsi="Arial" w:cs="Arial"/>
          <w:color w:val="000000"/>
          <w:sz w:val="20"/>
          <w:szCs w:val="20"/>
        </w:rPr>
        <w:t>), obrigatoriamente, o(s) definitivo(s).</w:t>
      </w:r>
    </w:p>
    <w:p w14:paraId="40CBEE46" w14:textId="77777777" w:rsidR="00FE6DDE" w:rsidRPr="00FE6DDE" w:rsidRDefault="00FE6DDE" w:rsidP="00FE6DDE">
      <w:pPr>
        <w:pStyle w:val="PargrafodaLista"/>
        <w:rPr>
          <w:rFonts w:ascii="Arial" w:eastAsia="Arial" w:hAnsi="Arial" w:cs="Arial"/>
          <w:color w:val="000000"/>
          <w:sz w:val="20"/>
          <w:szCs w:val="20"/>
        </w:rPr>
      </w:pPr>
    </w:p>
    <w:p w14:paraId="3C2D451E"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t>Caso o(s) índice(s) estabelecido(s) para reajustamento venha(m) a ser extinto(s) ou de qualquer forma não possa(m) mais ser utilizado(s), será(</w:t>
      </w:r>
      <w:proofErr w:type="spellStart"/>
      <w:r w:rsidRPr="00FE6DDE">
        <w:rPr>
          <w:rFonts w:ascii="Arial" w:eastAsia="Arial" w:hAnsi="Arial" w:cs="Arial"/>
          <w:color w:val="000000"/>
          <w:sz w:val="20"/>
          <w:szCs w:val="20"/>
        </w:rPr>
        <w:t>ão</w:t>
      </w:r>
      <w:proofErr w:type="spellEnd"/>
      <w:r w:rsidRPr="00FE6DDE">
        <w:rPr>
          <w:rFonts w:ascii="Arial" w:eastAsia="Arial" w:hAnsi="Arial" w:cs="Arial"/>
          <w:color w:val="000000"/>
          <w:sz w:val="20"/>
          <w:szCs w:val="20"/>
        </w:rPr>
        <w:t>) adotado(s), em substituição, o(s) que vier(em) a ser determinado(s) pela legislação então em vigor.</w:t>
      </w:r>
    </w:p>
    <w:p w14:paraId="2FC15116" w14:textId="77777777" w:rsidR="00FE6DDE" w:rsidRPr="00FE6DDE" w:rsidRDefault="00FE6DDE" w:rsidP="00FE6DDE">
      <w:pPr>
        <w:pStyle w:val="PargrafodaLista"/>
        <w:rPr>
          <w:rFonts w:ascii="Arial" w:eastAsia="Arial" w:hAnsi="Arial" w:cs="Arial"/>
          <w:color w:val="000000"/>
          <w:sz w:val="20"/>
          <w:szCs w:val="20"/>
        </w:rPr>
      </w:pPr>
    </w:p>
    <w:p w14:paraId="70DEED9E" w14:textId="77777777"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lastRenderedPageBreak/>
        <w:t>Na ausência de previsão legal quanto ao índice substituto, as partes elegerão novo índice oficial, para reajustamento do preço do valor remanescente, por meio de termo aditivo.</w:t>
      </w:r>
    </w:p>
    <w:p w14:paraId="334ECC4C" w14:textId="77777777" w:rsidR="00FE6DDE" w:rsidRPr="00FE6DDE" w:rsidRDefault="00FE6DDE" w:rsidP="00FE6DDE">
      <w:pPr>
        <w:pStyle w:val="PargrafodaLista"/>
        <w:rPr>
          <w:rFonts w:ascii="Arial" w:eastAsia="Arial" w:hAnsi="Arial" w:cs="Arial"/>
          <w:color w:val="000000"/>
          <w:sz w:val="20"/>
          <w:szCs w:val="20"/>
        </w:rPr>
      </w:pPr>
    </w:p>
    <w:p w14:paraId="5430605F" w14:textId="7E0DC22B" w:rsidR="00FE6DDE" w:rsidRPr="00FE6DDE" w:rsidRDefault="00FE6DDE" w:rsidP="00FE6DD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FE6DDE">
        <w:rPr>
          <w:rFonts w:ascii="Arial" w:eastAsia="Arial" w:hAnsi="Arial" w:cs="Arial"/>
          <w:color w:val="000000"/>
          <w:sz w:val="20"/>
          <w:szCs w:val="20"/>
        </w:rPr>
        <w:t>Caso o contratado solicite revisão ou repactuação do valor contratado, a Administração terá o prazo de 30 (trinta) para deferir ou indeferir o pedido.</w:t>
      </w:r>
    </w:p>
    <w:p w14:paraId="5D67AB01" w14:textId="77777777" w:rsidR="00FE6DDE" w:rsidRPr="00CD23B8" w:rsidRDefault="00FE6DDE" w:rsidP="00FE6DDE">
      <w:pPr>
        <w:pBdr>
          <w:top w:val="nil"/>
          <w:left w:val="nil"/>
          <w:bottom w:val="nil"/>
          <w:right w:val="nil"/>
          <w:between w:val="nil"/>
        </w:pBdr>
        <w:spacing w:after="0" w:line="276" w:lineRule="auto"/>
        <w:jc w:val="both"/>
        <w:rPr>
          <w:rFonts w:ascii="Arial" w:eastAsia="Arial" w:hAnsi="Arial" w:cs="Arial"/>
          <w:sz w:val="20"/>
          <w:szCs w:val="20"/>
        </w:rPr>
      </w:pP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lastRenderedPageBreak/>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comportar-se de modo inidôneo ou cometer fraude de qualquer natureza;</w:t>
      </w:r>
    </w:p>
    <w:p w14:paraId="225E73A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54" w:name="_heading=h.32hioqz" w:colFirst="0" w:colLast="0"/>
      <w:bookmarkEnd w:id="54"/>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55" w:name="_heading=h.1hmsyys" w:colFirst="0" w:colLast="0"/>
      <w:bookmarkEnd w:id="55"/>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123070">
      <w:pPr>
        <w:pStyle w:val="PargrafodaLista"/>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123070">
      <w:pPr>
        <w:numPr>
          <w:ilvl w:val="3"/>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123070">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51"/>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lastRenderedPageBreak/>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286C5CF2"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 xml:space="preserve">XXX-BA, __ de __________ </w:t>
      </w:r>
      <w:proofErr w:type="spellStart"/>
      <w:r w:rsidR="00623496">
        <w:rPr>
          <w:rFonts w:ascii="Arial" w:eastAsia="Arial" w:hAnsi="Arial" w:cs="Arial"/>
          <w:sz w:val="20"/>
          <w:szCs w:val="20"/>
        </w:rPr>
        <w:t>de</w:t>
      </w:r>
      <w:proofErr w:type="spellEnd"/>
      <w:r w:rsidR="00623496">
        <w:rPr>
          <w:rFonts w:ascii="Arial" w:eastAsia="Arial" w:hAnsi="Arial" w:cs="Arial"/>
          <w:sz w:val="20"/>
          <w:szCs w:val="20"/>
        </w:rPr>
        <w:t xml:space="preserve"> 2025</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1FA0E" w14:textId="77777777" w:rsidR="00B92A5D" w:rsidRDefault="00B92A5D" w:rsidP="00190775">
      <w:pPr>
        <w:spacing w:after="0" w:line="240" w:lineRule="auto"/>
      </w:pPr>
      <w:r>
        <w:separator/>
      </w:r>
    </w:p>
  </w:endnote>
  <w:endnote w:type="continuationSeparator" w:id="0">
    <w:p w14:paraId="665D6EB3" w14:textId="77777777" w:rsidR="00B92A5D" w:rsidRDefault="00B92A5D"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7" w:name="_Hlk157076852"/>
  <w:bookmarkStart w:id="58" w:name="_Hlk158152076"/>
  <w:bookmarkStart w:id="59"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60"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57"/>
    <w:bookmarkEnd w:id="58"/>
    <w:bookmarkEnd w:id="59"/>
    <w:bookmarkEnd w:id="6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6563B" w14:textId="77777777" w:rsidR="00B92A5D" w:rsidRDefault="00B92A5D" w:rsidP="00190775">
      <w:pPr>
        <w:spacing w:after="0" w:line="240" w:lineRule="auto"/>
      </w:pPr>
      <w:r>
        <w:separator/>
      </w:r>
    </w:p>
  </w:footnote>
  <w:footnote w:type="continuationSeparator" w:id="0">
    <w:p w14:paraId="0E7C2229" w14:textId="77777777" w:rsidR="00B92A5D" w:rsidRDefault="00B92A5D"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56"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841E84"/>
    <w:multiLevelType w:val="multilevel"/>
    <w:tmpl w:val="C38C57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A118EB"/>
    <w:multiLevelType w:val="multilevel"/>
    <w:tmpl w:val="303273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2B289A"/>
    <w:multiLevelType w:val="hybridMultilevel"/>
    <w:tmpl w:val="25AE0A2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38E1D7F"/>
    <w:multiLevelType w:val="multilevel"/>
    <w:tmpl w:val="F75651E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77D09DE"/>
    <w:multiLevelType w:val="hybridMultilevel"/>
    <w:tmpl w:val="886645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96C12DB"/>
    <w:multiLevelType w:val="multilevel"/>
    <w:tmpl w:val="7EAABD0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A35528"/>
    <w:multiLevelType w:val="multilevel"/>
    <w:tmpl w:val="3596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865EAD"/>
    <w:multiLevelType w:val="multilevel"/>
    <w:tmpl w:val="C7A6D7E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AC67888"/>
    <w:multiLevelType w:val="hybridMultilevel"/>
    <w:tmpl w:val="A59A6E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CD3214F"/>
    <w:multiLevelType w:val="multilevel"/>
    <w:tmpl w:val="A172F98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1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0F9A3864"/>
    <w:multiLevelType w:val="multilevel"/>
    <w:tmpl w:val="2E0CDAD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FD21BA3"/>
    <w:multiLevelType w:val="multilevel"/>
    <w:tmpl w:val="CA4A21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5C4396"/>
    <w:multiLevelType w:val="hybridMultilevel"/>
    <w:tmpl w:val="8ADA42E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1D26161"/>
    <w:multiLevelType w:val="multilevel"/>
    <w:tmpl w:val="FAAE7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26A12AF"/>
    <w:multiLevelType w:val="multilevel"/>
    <w:tmpl w:val="CD224D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40123F0"/>
    <w:multiLevelType w:val="multilevel"/>
    <w:tmpl w:val="88EAF1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5C71801"/>
    <w:multiLevelType w:val="multilevel"/>
    <w:tmpl w:val="4030D6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64A40B2"/>
    <w:multiLevelType w:val="multilevel"/>
    <w:tmpl w:val="4C283096"/>
    <w:lvl w:ilvl="0">
      <w:start w:val="4"/>
      <w:numFmt w:val="decimal"/>
      <w:pStyle w:val="Nivel01"/>
      <w:lvlText w:val="%1"/>
      <w:lvlJc w:val="left"/>
      <w:pPr>
        <w:ind w:left="360" w:hanging="360"/>
      </w:pPr>
      <w:rPr>
        <w:rFonts w:ascii="Arial" w:eastAsia="Arial" w:hAnsi="Arial" w:cs="Arial"/>
      </w:rPr>
    </w:lvl>
    <w:lvl w:ilvl="1">
      <w:start w:val="1"/>
      <w:numFmt w:val="decimal"/>
      <w:lvlText w:val="%1.%2"/>
      <w:lvlJc w:val="left"/>
      <w:pPr>
        <w:ind w:left="360" w:hanging="360"/>
      </w:pPr>
      <w:rPr>
        <w:rFonts w:ascii="Arial" w:eastAsia="Arial" w:hAnsi="Arial" w:cs="Arial"/>
      </w:rPr>
    </w:lvl>
    <w:lvl w:ilvl="2">
      <w:start w:val="1"/>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26"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7AF41AD"/>
    <w:multiLevelType w:val="hybridMultilevel"/>
    <w:tmpl w:val="A6CA42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15:restartNumberingAfterBreak="0">
    <w:nsid w:val="193B3115"/>
    <w:multiLevelType w:val="hybridMultilevel"/>
    <w:tmpl w:val="6C58F1FE"/>
    <w:lvl w:ilvl="0" w:tplc="1E5CF7B4">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1B0E1CF5"/>
    <w:multiLevelType w:val="multilevel"/>
    <w:tmpl w:val="FF5AD7CE"/>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1C122335"/>
    <w:multiLevelType w:val="multilevel"/>
    <w:tmpl w:val="CA40A91A"/>
    <w:lvl w:ilvl="0">
      <w:start w:val="5"/>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33"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5"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21252FB5"/>
    <w:multiLevelType w:val="multilevel"/>
    <w:tmpl w:val="022C8E2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1B00866"/>
    <w:multiLevelType w:val="multilevel"/>
    <w:tmpl w:val="CC961B7A"/>
    <w:lvl w:ilvl="0">
      <w:start w:val="18"/>
      <w:numFmt w:val="decimal"/>
      <w:lvlText w:val="%1."/>
      <w:lvlJc w:val="left"/>
      <w:pPr>
        <w:ind w:left="480" w:hanging="480"/>
      </w:p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227F0A2B"/>
    <w:multiLevelType w:val="multilevel"/>
    <w:tmpl w:val="8E4EE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3FE1371"/>
    <w:multiLevelType w:val="hybridMultilevel"/>
    <w:tmpl w:val="1304F7B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47F59D7"/>
    <w:multiLevelType w:val="hybridMultilevel"/>
    <w:tmpl w:val="CE3ED5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253F15C5"/>
    <w:multiLevelType w:val="hybridMultilevel"/>
    <w:tmpl w:val="D3DAE0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26391F68"/>
    <w:multiLevelType w:val="hybridMultilevel"/>
    <w:tmpl w:val="ED20AD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7"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8533A54"/>
    <w:multiLevelType w:val="multilevel"/>
    <w:tmpl w:val="631A7C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2" w15:restartNumberingAfterBreak="0">
    <w:nsid w:val="292B0E3E"/>
    <w:multiLevelType w:val="multilevel"/>
    <w:tmpl w:val="6C127F82"/>
    <w:lvl w:ilvl="0">
      <w:start w:val="7"/>
      <w:numFmt w:val="decimal"/>
      <w:lvlText w:val="%1."/>
      <w:lvlJc w:val="left"/>
      <w:pPr>
        <w:ind w:left="408" w:hanging="408"/>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2BD95CB3"/>
    <w:multiLevelType w:val="hybridMultilevel"/>
    <w:tmpl w:val="EEB8A0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2CBD0801"/>
    <w:multiLevelType w:val="multilevel"/>
    <w:tmpl w:val="8B74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6" w15:restartNumberingAfterBreak="0">
    <w:nsid w:val="2F9226E4"/>
    <w:multiLevelType w:val="multilevel"/>
    <w:tmpl w:val="6AF0E7D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1083329"/>
    <w:multiLevelType w:val="multilevel"/>
    <w:tmpl w:val="EFAE743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9"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5941C3C"/>
    <w:multiLevelType w:val="multilevel"/>
    <w:tmpl w:val="A5FC3058"/>
    <w:lvl w:ilvl="0">
      <w:start w:val="7"/>
      <w:numFmt w:val="decimal"/>
      <w:lvlText w:val="%1."/>
      <w:lvlJc w:val="left"/>
      <w:pPr>
        <w:ind w:left="480" w:hanging="480"/>
      </w:pPr>
      <w:rPr>
        <w:rFonts w:hint="default"/>
      </w:rPr>
    </w:lvl>
    <w:lvl w:ilvl="1">
      <w:start w:val="3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92171A3"/>
    <w:multiLevelType w:val="multilevel"/>
    <w:tmpl w:val="A41E8284"/>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3"/>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62" w15:restartNumberingAfterBreak="0">
    <w:nsid w:val="39372DDB"/>
    <w:multiLevelType w:val="multilevel"/>
    <w:tmpl w:val="CFEC0A9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BF903A4"/>
    <w:multiLevelType w:val="hybridMultilevel"/>
    <w:tmpl w:val="9F1453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3D051815"/>
    <w:multiLevelType w:val="hybridMultilevel"/>
    <w:tmpl w:val="DAF6B028"/>
    <w:lvl w:ilvl="0" w:tplc="DF74E8A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5" w15:restartNumberingAfterBreak="0">
    <w:nsid w:val="3D291809"/>
    <w:multiLevelType w:val="hybridMultilevel"/>
    <w:tmpl w:val="22B289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3D326D33"/>
    <w:multiLevelType w:val="multilevel"/>
    <w:tmpl w:val="311AFC46"/>
    <w:lvl w:ilvl="0">
      <w:start w:val="1"/>
      <w:numFmt w:val="lowerLetter"/>
      <w:lvlText w:val="%1)"/>
      <w:lvlJc w:val="left"/>
      <w:pPr>
        <w:ind w:left="1080" w:hanging="360"/>
      </w:pPr>
    </w:lvl>
    <w:lvl w:ilvl="1">
      <w:start w:val="1"/>
      <w:numFmt w:val="lowerLetter"/>
      <w:pStyle w:val="Nivel2"/>
      <w:lvlText w:val="%2."/>
      <w:lvlJc w:val="left"/>
      <w:pPr>
        <w:ind w:left="1800" w:hanging="360"/>
      </w:pPr>
    </w:lvl>
    <w:lvl w:ilvl="2">
      <w:start w:val="1"/>
      <w:numFmt w:val="lowerRoman"/>
      <w:pStyle w:val="Nivel3"/>
      <w:lvlText w:val="%3."/>
      <w:lvlJc w:val="right"/>
      <w:pPr>
        <w:ind w:left="2520" w:hanging="180"/>
      </w:pPr>
    </w:lvl>
    <w:lvl w:ilvl="3">
      <w:start w:val="1"/>
      <w:numFmt w:val="decimal"/>
      <w:pStyle w:val="Nivel4"/>
      <w:lvlText w:val="%4."/>
      <w:lvlJc w:val="left"/>
      <w:pPr>
        <w:ind w:left="3240" w:hanging="360"/>
      </w:pPr>
    </w:lvl>
    <w:lvl w:ilvl="4">
      <w:start w:val="1"/>
      <w:numFmt w:val="lowerLetter"/>
      <w:pStyle w:val="Nivel5"/>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3F097DF3"/>
    <w:multiLevelType w:val="hybridMultilevel"/>
    <w:tmpl w:val="B46C43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3FB671D8"/>
    <w:multiLevelType w:val="multilevel"/>
    <w:tmpl w:val="DF24FFC0"/>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05F4ED1"/>
    <w:multiLevelType w:val="multilevel"/>
    <w:tmpl w:val="E674B5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0E562AA"/>
    <w:multiLevelType w:val="hybridMultilevel"/>
    <w:tmpl w:val="BA5871A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41C15B74"/>
    <w:multiLevelType w:val="hybridMultilevel"/>
    <w:tmpl w:val="34FE6E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439C0566"/>
    <w:multiLevelType w:val="multilevel"/>
    <w:tmpl w:val="7BD86A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45022CA7"/>
    <w:multiLevelType w:val="hybridMultilevel"/>
    <w:tmpl w:val="C108F06C"/>
    <w:lvl w:ilvl="0" w:tplc="DE863874">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4577335A"/>
    <w:multiLevelType w:val="multilevel"/>
    <w:tmpl w:val="72C80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6F61E44"/>
    <w:multiLevelType w:val="hybridMultilevel"/>
    <w:tmpl w:val="E9423EA4"/>
    <w:lvl w:ilvl="0" w:tplc="845E70A6">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0"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4B857091"/>
    <w:multiLevelType w:val="hybridMultilevel"/>
    <w:tmpl w:val="CBFAB6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4CDC4612"/>
    <w:multiLevelType w:val="multilevel"/>
    <w:tmpl w:val="819CB3FE"/>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85"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86" w15:restartNumberingAfterBreak="0">
    <w:nsid w:val="52060A1A"/>
    <w:multiLevelType w:val="hybridMultilevel"/>
    <w:tmpl w:val="01C898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88" w15:restartNumberingAfterBreak="0">
    <w:nsid w:val="529C7279"/>
    <w:multiLevelType w:val="multilevel"/>
    <w:tmpl w:val="A23EC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52F662FC"/>
    <w:multiLevelType w:val="multilevel"/>
    <w:tmpl w:val="6D526196"/>
    <w:lvl w:ilvl="0">
      <w:start w:val="19"/>
      <w:numFmt w:val="decimal"/>
      <w:lvlText w:val="%1"/>
      <w:lvlJc w:val="left"/>
      <w:pPr>
        <w:ind w:left="3823"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43416FF"/>
    <w:multiLevelType w:val="multilevel"/>
    <w:tmpl w:val="E1A4EF8E"/>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1" w15:restartNumberingAfterBreak="0">
    <w:nsid w:val="55184394"/>
    <w:multiLevelType w:val="hybridMultilevel"/>
    <w:tmpl w:val="1406AE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2" w15:restartNumberingAfterBreak="0">
    <w:nsid w:val="55740BE4"/>
    <w:multiLevelType w:val="multilevel"/>
    <w:tmpl w:val="A5B6D21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3" w15:restartNumberingAfterBreak="0">
    <w:nsid w:val="58CC6070"/>
    <w:multiLevelType w:val="multilevel"/>
    <w:tmpl w:val="FA74E0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58D11F53"/>
    <w:multiLevelType w:val="multilevel"/>
    <w:tmpl w:val="E27E85D0"/>
    <w:lvl w:ilvl="0">
      <w:start w:val="4"/>
      <w:numFmt w:val="decimal"/>
      <w:lvlText w:val="%1."/>
      <w:lvlJc w:val="left"/>
      <w:pPr>
        <w:ind w:left="600" w:hanging="600"/>
      </w:pPr>
      <w:rPr>
        <w:rFonts w:hint="default"/>
      </w:rPr>
    </w:lvl>
    <w:lvl w:ilvl="1">
      <w:start w:val="10"/>
      <w:numFmt w:val="decimalZero"/>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59E501BD"/>
    <w:multiLevelType w:val="multilevel"/>
    <w:tmpl w:val="C038E00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7" w15:restartNumberingAfterBreak="0">
    <w:nsid w:val="5AE679CE"/>
    <w:multiLevelType w:val="hybridMultilevel"/>
    <w:tmpl w:val="5B4AAF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8" w15:restartNumberingAfterBreak="0">
    <w:nsid w:val="5E360638"/>
    <w:multiLevelType w:val="multilevel"/>
    <w:tmpl w:val="6A70AB52"/>
    <w:lvl w:ilvl="0">
      <w:start w:val="19"/>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0F565B1"/>
    <w:multiLevelType w:val="multilevel"/>
    <w:tmpl w:val="1AC65F84"/>
    <w:lvl w:ilvl="0">
      <w:start w:val="18"/>
      <w:numFmt w:val="decimal"/>
      <w:lvlText w:val="%1."/>
      <w:lvlJc w:val="left"/>
      <w:pPr>
        <w:ind w:left="480" w:hanging="480"/>
      </w:p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0" w15:restartNumberingAfterBreak="0">
    <w:nsid w:val="614A102F"/>
    <w:multiLevelType w:val="multilevel"/>
    <w:tmpl w:val="2682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18F6DF7"/>
    <w:multiLevelType w:val="multilevel"/>
    <w:tmpl w:val="E5C69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19300D9"/>
    <w:multiLevelType w:val="multilevel"/>
    <w:tmpl w:val="46B4F14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26929EA"/>
    <w:multiLevelType w:val="hybridMultilevel"/>
    <w:tmpl w:val="629E9E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4"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64FC58E0"/>
    <w:multiLevelType w:val="multilevel"/>
    <w:tmpl w:val="3E50E650"/>
    <w:lvl w:ilvl="0">
      <w:start w:val="5"/>
      <w:numFmt w:val="decimal"/>
      <w:lvlText w:val="%1."/>
      <w:lvlJc w:val="left"/>
      <w:pPr>
        <w:ind w:left="390" w:hanging="390"/>
      </w:pPr>
      <w:rPr>
        <w:rFonts w:hint="default"/>
        <w:b/>
        <w:bCs/>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15:restartNumberingAfterBreak="0">
    <w:nsid w:val="65292A77"/>
    <w:multiLevelType w:val="hybridMultilevel"/>
    <w:tmpl w:val="AAE8F9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9"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0" w15:restartNumberingAfterBreak="0">
    <w:nsid w:val="66CE2DFC"/>
    <w:multiLevelType w:val="hybridMultilevel"/>
    <w:tmpl w:val="462ECBAC"/>
    <w:lvl w:ilvl="0" w:tplc="F634CB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1"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2" w15:restartNumberingAfterBreak="0">
    <w:nsid w:val="674470DA"/>
    <w:multiLevelType w:val="multilevel"/>
    <w:tmpl w:val="96F6D0D6"/>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val="0"/>
        <w:bCs/>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68E74684"/>
    <w:multiLevelType w:val="multilevel"/>
    <w:tmpl w:val="ED4C1FEA"/>
    <w:lvl w:ilvl="0">
      <w:start w:val="5"/>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114"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15" w15:restartNumberingAfterBreak="0">
    <w:nsid w:val="6B88092B"/>
    <w:multiLevelType w:val="hybridMultilevel"/>
    <w:tmpl w:val="E04A219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6"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7"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8"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9"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0"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748552B8"/>
    <w:multiLevelType w:val="multilevel"/>
    <w:tmpl w:val="8D42AC4E"/>
    <w:lvl w:ilvl="0">
      <w:start w:val="1"/>
      <w:numFmt w:val="decimal"/>
      <w:lvlText w:val="%1."/>
      <w:lvlJc w:val="left"/>
      <w:pPr>
        <w:ind w:left="720" w:hanging="360"/>
      </w:pPr>
      <w:rPr>
        <w:rFonts w:hint="default"/>
        <w:b/>
        <w:u w:val="none"/>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2" w15:restartNumberingAfterBreak="0">
    <w:nsid w:val="748C6203"/>
    <w:multiLevelType w:val="multilevel"/>
    <w:tmpl w:val="CCC2E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76990A4D"/>
    <w:multiLevelType w:val="multilevel"/>
    <w:tmpl w:val="BC9C4C6C"/>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79EA5D19"/>
    <w:multiLevelType w:val="multilevel"/>
    <w:tmpl w:val="99DA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7" w15:restartNumberingAfterBreak="0">
    <w:nsid w:val="7E5B3027"/>
    <w:multiLevelType w:val="hybridMultilevel"/>
    <w:tmpl w:val="6638D684"/>
    <w:lvl w:ilvl="0" w:tplc="8DEAEF98">
      <w:start w:val="1"/>
      <w:numFmt w:val="decimal"/>
      <w:lvlText w:val="%1"/>
      <w:lvlJc w:val="left"/>
      <w:pPr>
        <w:ind w:left="1068"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16cid:durableId="669410201">
    <w:abstractNumId w:val="33"/>
  </w:num>
  <w:num w:numId="2" w16cid:durableId="1091776604">
    <w:abstractNumId w:val="15"/>
  </w:num>
  <w:num w:numId="3" w16cid:durableId="1988702543">
    <w:abstractNumId w:val="34"/>
  </w:num>
  <w:num w:numId="4" w16cid:durableId="2103914420">
    <w:abstractNumId w:val="109"/>
  </w:num>
  <w:num w:numId="5" w16cid:durableId="1483043317">
    <w:abstractNumId w:val="46"/>
  </w:num>
  <w:num w:numId="6" w16cid:durableId="712002300">
    <w:abstractNumId w:val="78"/>
  </w:num>
  <w:num w:numId="7" w16cid:durableId="740368238">
    <w:abstractNumId w:val="111"/>
  </w:num>
  <w:num w:numId="8" w16cid:durableId="856194402">
    <w:abstractNumId w:val="85"/>
  </w:num>
  <w:num w:numId="9" w16cid:durableId="1252474925">
    <w:abstractNumId w:val="28"/>
  </w:num>
  <w:num w:numId="10" w16cid:durableId="1520729057">
    <w:abstractNumId w:val="87"/>
  </w:num>
  <w:num w:numId="11" w16cid:durableId="1036198555">
    <w:abstractNumId w:val="5"/>
  </w:num>
  <w:num w:numId="12" w16cid:durableId="910846713">
    <w:abstractNumId w:val="24"/>
  </w:num>
  <w:num w:numId="13" w16cid:durableId="1848203280">
    <w:abstractNumId w:val="118"/>
  </w:num>
  <w:num w:numId="14" w16cid:durableId="1796482107">
    <w:abstractNumId w:val="26"/>
  </w:num>
  <w:num w:numId="15" w16cid:durableId="1804887575">
    <w:abstractNumId w:val="96"/>
  </w:num>
  <w:num w:numId="16" w16cid:durableId="1171598703">
    <w:abstractNumId w:val="35"/>
  </w:num>
  <w:num w:numId="17" w16cid:durableId="779450951">
    <w:abstractNumId w:val="51"/>
  </w:num>
  <w:num w:numId="18" w16cid:durableId="1438284703">
    <w:abstractNumId w:val="42"/>
  </w:num>
  <w:num w:numId="19" w16cid:durableId="1610893029">
    <w:abstractNumId w:val="126"/>
  </w:num>
  <w:num w:numId="20" w16cid:durableId="1278218317">
    <w:abstractNumId w:val="14"/>
  </w:num>
  <w:num w:numId="21" w16cid:durableId="1513496585">
    <w:abstractNumId w:val="114"/>
  </w:num>
  <w:num w:numId="22" w16cid:durableId="1230771306">
    <w:abstractNumId w:val="84"/>
  </w:num>
  <w:num w:numId="23" w16cid:durableId="1014455572">
    <w:abstractNumId w:val="116"/>
  </w:num>
  <w:num w:numId="24" w16cid:durableId="2131505706">
    <w:abstractNumId w:val="55"/>
  </w:num>
  <w:num w:numId="25" w16cid:durableId="1069620275">
    <w:abstractNumId w:val="7"/>
  </w:num>
  <w:num w:numId="26" w16cid:durableId="2137600963">
    <w:abstractNumId w:val="58"/>
  </w:num>
  <w:num w:numId="27" w16cid:durableId="444076496">
    <w:abstractNumId w:val="40"/>
  </w:num>
  <w:num w:numId="28" w16cid:durableId="777216562">
    <w:abstractNumId w:val="39"/>
  </w:num>
  <w:num w:numId="29" w16cid:durableId="1373534298">
    <w:abstractNumId w:val="59"/>
  </w:num>
  <w:num w:numId="30" w16cid:durableId="735588518">
    <w:abstractNumId w:val="6"/>
  </w:num>
  <w:num w:numId="31" w16cid:durableId="311255638">
    <w:abstractNumId w:val="67"/>
  </w:num>
  <w:num w:numId="32" w16cid:durableId="1395620195">
    <w:abstractNumId w:val="117"/>
  </w:num>
  <w:num w:numId="33" w16cid:durableId="841244283">
    <w:abstractNumId w:val="48"/>
  </w:num>
  <w:num w:numId="34" w16cid:durableId="181238541">
    <w:abstractNumId w:val="81"/>
  </w:num>
  <w:num w:numId="35" w16cid:durableId="2072921633">
    <w:abstractNumId w:val="119"/>
  </w:num>
  <w:num w:numId="36" w16cid:durableId="96801370">
    <w:abstractNumId w:val="104"/>
  </w:num>
  <w:num w:numId="37" w16cid:durableId="980117408">
    <w:abstractNumId w:val="37"/>
  </w:num>
  <w:num w:numId="38" w16cid:durableId="1600333367">
    <w:abstractNumId w:val="1"/>
  </w:num>
  <w:num w:numId="39" w16cid:durableId="1833637344">
    <w:abstractNumId w:val="66"/>
  </w:num>
  <w:num w:numId="40" w16cid:durableId="119612297">
    <w:abstractNumId w:val="25"/>
  </w:num>
  <w:num w:numId="41" w16cid:durableId="1152910994">
    <w:abstractNumId w:val="62"/>
  </w:num>
  <w:num w:numId="42" w16cid:durableId="1637224692">
    <w:abstractNumId w:val="92"/>
  </w:num>
  <w:num w:numId="43" w16cid:durableId="825557527">
    <w:abstractNumId w:val="122"/>
  </w:num>
  <w:num w:numId="44" w16cid:durableId="1944805378">
    <w:abstractNumId w:val="106"/>
  </w:num>
  <w:num w:numId="45" w16cid:durableId="2129425150">
    <w:abstractNumId w:val="22"/>
  </w:num>
  <w:num w:numId="46" w16cid:durableId="1506896892">
    <w:abstractNumId w:val="74"/>
  </w:num>
  <w:num w:numId="47" w16cid:durableId="1056661804">
    <w:abstractNumId w:val="124"/>
  </w:num>
  <w:num w:numId="48" w16cid:durableId="2025547063">
    <w:abstractNumId w:val="30"/>
  </w:num>
  <w:num w:numId="49" w16cid:durableId="169875163">
    <w:abstractNumId w:val="9"/>
  </w:num>
  <w:num w:numId="50" w16cid:durableId="105739922">
    <w:abstractNumId w:val="41"/>
  </w:num>
  <w:num w:numId="51" w16cid:durableId="285814300">
    <w:abstractNumId w:val="97"/>
  </w:num>
  <w:num w:numId="52" w16cid:durableId="707484585">
    <w:abstractNumId w:val="93"/>
  </w:num>
  <w:num w:numId="53" w16cid:durableId="1577281134">
    <w:abstractNumId w:val="52"/>
  </w:num>
  <w:num w:numId="54" w16cid:durableId="175573844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34189450">
    <w:abstractNumId w:val="105"/>
  </w:num>
  <w:num w:numId="56" w16cid:durableId="810755427">
    <w:abstractNumId w:val="83"/>
  </w:num>
  <w:num w:numId="57" w16cid:durableId="1659529787">
    <w:abstractNumId w:val="125"/>
  </w:num>
  <w:num w:numId="58" w16cid:durableId="1676302185">
    <w:abstractNumId w:val="0"/>
  </w:num>
  <w:num w:numId="59" w16cid:durableId="722294050">
    <w:abstractNumId w:val="57"/>
  </w:num>
  <w:num w:numId="60" w16cid:durableId="322856344">
    <w:abstractNumId w:val="38"/>
  </w:num>
  <w:num w:numId="61" w16cid:durableId="458954173">
    <w:abstractNumId w:val="11"/>
  </w:num>
  <w:num w:numId="62" w16cid:durableId="1769227086">
    <w:abstractNumId w:val="53"/>
  </w:num>
  <w:num w:numId="63" w16cid:durableId="860364547">
    <w:abstractNumId w:val="102"/>
  </w:num>
  <w:num w:numId="64" w16cid:durableId="982658686">
    <w:abstractNumId w:val="89"/>
  </w:num>
  <w:num w:numId="65" w16cid:durableId="862863621">
    <w:abstractNumId w:val="98"/>
  </w:num>
  <w:num w:numId="66" w16cid:durableId="1315181511">
    <w:abstractNumId w:val="17"/>
  </w:num>
  <w:num w:numId="67" w16cid:durableId="433521995">
    <w:abstractNumId w:val="90"/>
  </w:num>
  <w:num w:numId="68" w16cid:durableId="2134204699">
    <w:abstractNumId w:val="20"/>
  </w:num>
  <w:num w:numId="69" w16cid:durableId="1892184042">
    <w:abstractNumId w:val="10"/>
  </w:num>
  <w:num w:numId="70" w16cid:durableId="300884051">
    <w:abstractNumId w:val="21"/>
  </w:num>
  <w:num w:numId="71" w16cid:durableId="854927417">
    <w:abstractNumId w:val="18"/>
  </w:num>
  <w:num w:numId="72" w16cid:durableId="1946379452">
    <w:abstractNumId w:val="94"/>
  </w:num>
  <w:num w:numId="73" w16cid:durableId="1774350993">
    <w:abstractNumId w:val="32"/>
  </w:num>
  <w:num w:numId="74" w16cid:durableId="1443502230">
    <w:abstractNumId w:val="77"/>
  </w:num>
  <w:num w:numId="75" w16cid:durableId="2024746059">
    <w:abstractNumId w:val="54"/>
  </w:num>
  <w:num w:numId="76" w16cid:durableId="1357464081">
    <w:abstractNumId w:val="36"/>
  </w:num>
  <w:num w:numId="77" w16cid:durableId="1795178441">
    <w:abstractNumId w:val="113"/>
  </w:num>
  <w:num w:numId="78" w16cid:durableId="908609776">
    <w:abstractNumId w:val="100"/>
  </w:num>
  <w:num w:numId="79" w16cid:durableId="414669508">
    <w:abstractNumId w:val="3"/>
  </w:num>
  <w:num w:numId="80" w16cid:durableId="1053235297">
    <w:abstractNumId w:val="47"/>
  </w:num>
  <w:num w:numId="81" w16cid:durableId="1289164431">
    <w:abstractNumId w:val="12"/>
  </w:num>
  <w:num w:numId="82" w16cid:durableId="1768840323">
    <w:abstractNumId w:val="108"/>
  </w:num>
  <w:num w:numId="83" w16cid:durableId="2086880676">
    <w:abstractNumId w:val="75"/>
  </w:num>
  <w:num w:numId="84" w16cid:durableId="1598365820">
    <w:abstractNumId w:val="107"/>
  </w:num>
  <w:num w:numId="85" w16cid:durableId="206921034">
    <w:abstractNumId w:val="123"/>
  </w:num>
  <w:num w:numId="86" w16cid:durableId="1379237403">
    <w:abstractNumId w:val="76"/>
  </w:num>
  <w:num w:numId="87" w16cid:durableId="1246694361">
    <w:abstractNumId w:val="79"/>
  </w:num>
  <w:num w:numId="88" w16cid:durableId="1171601909">
    <w:abstractNumId w:val="45"/>
  </w:num>
  <w:num w:numId="89" w16cid:durableId="1697003348">
    <w:abstractNumId w:val="91"/>
  </w:num>
  <w:num w:numId="90" w16cid:durableId="1828935564">
    <w:abstractNumId w:val="115"/>
  </w:num>
  <w:num w:numId="91" w16cid:durableId="23748867">
    <w:abstractNumId w:val="8"/>
  </w:num>
  <w:num w:numId="92" w16cid:durableId="1673338030">
    <w:abstractNumId w:val="121"/>
  </w:num>
  <w:num w:numId="93" w16cid:durableId="1683707443">
    <w:abstractNumId w:val="31"/>
  </w:num>
  <w:num w:numId="94" w16cid:durableId="380903942">
    <w:abstractNumId w:val="86"/>
  </w:num>
  <w:num w:numId="95" w16cid:durableId="1508405758">
    <w:abstractNumId w:val="43"/>
  </w:num>
  <w:num w:numId="96" w16cid:durableId="1848522967">
    <w:abstractNumId w:val="95"/>
  </w:num>
  <w:num w:numId="97" w16cid:durableId="1767265863">
    <w:abstractNumId w:val="103"/>
  </w:num>
  <w:num w:numId="98" w16cid:durableId="1525554058">
    <w:abstractNumId w:val="56"/>
  </w:num>
  <w:num w:numId="99" w16cid:durableId="1573661750">
    <w:abstractNumId w:val="4"/>
  </w:num>
  <w:num w:numId="100" w16cid:durableId="423301724">
    <w:abstractNumId w:val="65"/>
  </w:num>
  <w:num w:numId="101" w16cid:durableId="1593195886">
    <w:abstractNumId w:val="82"/>
  </w:num>
  <w:num w:numId="102" w16cid:durableId="487946268">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687366202">
    <w:abstractNumId w:val="69"/>
  </w:num>
  <w:num w:numId="104" w16cid:durableId="1237940297">
    <w:abstractNumId w:val="16"/>
  </w:num>
  <w:num w:numId="105" w16cid:durableId="622426197">
    <w:abstractNumId w:val="1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4994181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812329289">
    <w:abstractNumId w:val="10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196286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516385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42575796">
    <w:abstractNumId w:val="112"/>
  </w:num>
  <w:num w:numId="111" w16cid:durableId="1326975528">
    <w:abstractNumId w:val="49"/>
  </w:num>
  <w:num w:numId="112" w16cid:durableId="1970628535">
    <w:abstractNumId w:val="29"/>
  </w:num>
  <w:num w:numId="113" w16cid:durableId="189489941">
    <w:abstractNumId w:val="60"/>
  </w:num>
  <w:num w:numId="114" w16cid:durableId="188863877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913461941">
    <w:abstractNumId w:val="80"/>
  </w:num>
  <w:num w:numId="116" w16cid:durableId="1837574158">
    <w:abstractNumId w:val="120"/>
  </w:num>
  <w:num w:numId="117" w16cid:durableId="626549767">
    <w:abstractNumId w:val="63"/>
  </w:num>
  <w:num w:numId="118" w16cid:durableId="816460683">
    <w:abstractNumId w:val="13"/>
  </w:num>
  <w:num w:numId="119" w16cid:durableId="1423379549">
    <w:abstractNumId w:val="110"/>
  </w:num>
  <w:num w:numId="120" w16cid:durableId="1729837058">
    <w:abstractNumId w:val="88"/>
  </w:num>
  <w:num w:numId="121" w16cid:durableId="390740409">
    <w:abstractNumId w:val="68"/>
  </w:num>
  <w:num w:numId="122" w16cid:durableId="941572343">
    <w:abstractNumId w:val="23"/>
  </w:num>
  <w:num w:numId="123" w16cid:durableId="1580559773">
    <w:abstractNumId w:val="101"/>
  </w:num>
  <w:num w:numId="124" w16cid:durableId="1475412114">
    <w:abstractNumId w:val="73"/>
  </w:num>
  <w:num w:numId="125" w16cid:durableId="116805300">
    <w:abstractNumId w:val="70"/>
  </w:num>
  <w:num w:numId="126" w16cid:durableId="2000035538">
    <w:abstractNumId w:val="72"/>
  </w:num>
  <w:num w:numId="127" w16cid:durableId="616061039">
    <w:abstractNumId w:val="71"/>
  </w:num>
  <w:num w:numId="128" w16cid:durableId="1809711995">
    <w:abstractNumId w:val="19"/>
  </w:num>
  <w:num w:numId="129" w16cid:durableId="1689527448">
    <w:abstractNumId w:val="44"/>
  </w:num>
  <w:num w:numId="130" w16cid:durableId="1052076063">
    <w:abstractNumId w:val="61"/>
  </w:num>
  <w:num w:numId="131" w16cid:durableId="905184299">
    <w:abstractNumId w:val="27"/>
  </w:num>
  <w:num w:numId="132" w16cid:durableId="826440094">
    <w:abstractNumId w:val="64"/>
  </w:num>
  <w:num w:numId="133" w16cid:durableId="1170293091">
    <w:abstractNumId w:val="50"/>
  </w:num>
  <w:num w:numId="134" w16cid:durableId="1951937791">
    <w:abstractNumId w:val="99"/>
  </w:num>
  <w:num w:numId="135" w16cid:durableId="1794708300">
    <w:abstractNumId w:val="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2CC9"/>
    <w:rsid w:val="00093FAB"/>
    <w:rsid w:val="00096533"/>
    <w:rsid w:val="000A683C"/>
    <w:rsid w:val="000A7496"/>
    <w:rsid w:val="000D7191"/>
    <w:rsid w:val="000E010C"/>
    <w:rsid w:val="000E19FF"/>
    <w:rsid w:val="000E2FAA"/>
    <w:rsid w:val="000E2FD8"/>
    <w:rsid w:val="000F1260"/>
    <w:rsid w:val="00104D86"/>
    <w:rsid w:val="00123070"/>
    <w:rsid w:val="001501FF"/>
    <w:rsid w:val="0015143D"/>
    <w:rsid w:val="00156DE7"/>
    <w:rsid w:val="001666BE"/>
    <w:rsid w:val="00175F39"/>
    <w:rsid w:val="00190775"/>
    <w:rsid w:val="001B3E99"/>
    <w:rsid w:val="001C7BCF"/>
    <w:rsid w:val="001E370E"/>
    <w:rsid w:val="001E72B3"/>
    <w:rsid w:val="001F070D"/>
    <w:rsid w:val="001F32BD"/>
    <w:rsid w:val="001F767D"/>
    <w:rsid w:val="00203575"/>
    <w:rsid w:val="002042CC"/>
    <w:rsid w:val="00215F46"/>
    <w:rsid w:val="00225F4D"/>
    <w:rsid w:val="00246213"/>
    <w:rsid w:val="002462FA"/>
    <w:rsid w:val="002517DB"/>
    <w:rsid w:val="0025413D"/>
    <w:rsid w:val="00255C80"/>
    <w:rsid w:val="002812CB"/>
    <w:rsid w:val="00282B7A"/>
    <w:rsid w:val="00285012"/>
    <w:rsid w:val="00296060"/>
    <w:rsid w:val="002A7C6E"/>
    <w:rsid w:val="002D506D"/>
    <w:rsid w:val="002E605D"/>
    <w:rsid w:val="0030286C"/>
    <w:rsid w:val="003033CA"/>
    <w:rsid w:val="00315439"/>
    <w:rsid w:val="003333A9"/>
    <w:rsid w:val="003423C7"/>
    <w:rsid w:val="00343145"/>
    <w:rsid w:val="00347026"/>
    <w:rsid w:val="00350EE9"/>
    <w:rsid w:val="003753D6"/>
    <w:rsid w:val="0038113F"/>
    <w:rsid w:val="003853FF"/>
    <w:rsid w:val="003951C5"/>
    <w:rsid w:val="003A18C6"/>
    <w:rsid w:val="003A733F"/>
    <w:rsid w:val="003B4467"/>
    <w:rsid w:val="003C2692"/>
    <w:rsid w:val="003D0066"/>
    <w:rsid w:val="003D36FD"/>
    <w:rsid w:val="003D41A3"/>
    <w:rsid w:val="003E3A59"/>
    <w:rsid w:val="0040140C"/>
    <w:rsid w:val="00407D06"/>
    <w:rsid w:val="00417497"/>
    <w:rsid w:val="00430288"/>
    <w:rsid w:val="00441058"/>
    <w:rsid w:val="004424F2"/>
    <w:rsid w:val="00461A05"/>
    <w:rsid w:val="004627E4"/>
    <w:rsid w:val="00464F3C"/>
    <w:rsid w:val="00466370"/>
    <w:rsid w:val="00484BB6"/>
    <w:rsid w:val="004A535A"/>
    <w:rsid w:val="004A7DCE"/>
    <w:rsid w:val="004C56A4"/>
    <w:rsid w:val="004F78CE"/>
    <w:rsid w:val="005014A7"/>
    <w:rsid w:val="00505F3E"/>
    <w:rsid w:val="00512DE8"/>
    <w:rsid w:val="00525063"/>
    <w:rsid w:val="00533C3E"/>
    <w:rsid w:val="0054349E"/>
    <w:rsid w:val="00546D75"/>
    <w:rsid w:val="00550E3F"/>
    <w:rsid w:val="00560013"/>
    <w:rsid w:val="00561F06"/>
    <w:rsid w:val="005657A6"/>
    <w:rsid w:val="005711C1"/>
    <w:rsid w:val="00577588"/>
    <w:rsid w:val="00584743"/>
    <w:rsid w:val="00590F4D"/>
    <w:rsid w:val="005926D7"/>
    <w:rsid w:val="005B2D87"/>
    <w:rsid w:val="005C103F"/>
    <w:rsid w:val="005C28BD"/>
    <w:rsid w:val="005E1941"/>
    <w:rsid w:val="005F59E8"/>
    <w:rsid w:val="00614A5F"/>
    <w:rsid w:val="006151A3"/>
    <w:rsid w:val="00623496"/>
    <w:rsid w:val="0062448C"/>
    <w:rsid w:val="00626CAF"/>
    <w:rsid w:val="00634F49"/>
    <w:rsid w:val="00646D88"/>
    <w:rsid w:val="00647B62"/>
    <w:rsid w:val="0065653A"/>
    <w:rsid w:val="0066221D"/>
    <w:rsid w:val="0067007A"/>
    <w:rsid w:val="006A5C5D"/>
    <w:rsid w:val="006A605C"/>
    <w:rsid w:val="006C3462"/>
    <w:rsid w:val="006C4271"/>
    <w:rsid w:val="006C4ACB"/>
    <w:rsid w:val="006D243E"/>
    <w:rsid w:val="006D371E"/>
    <w:rsid w:val="006E0B0C"/>
    <w:rsid w:val="006E137D"/>
    <w:rsid w:val="006E3A31"/>
    <w:rsid w:val="006E5473"/>
    <w:rsid w:val="006E7515"/>
    <w:rsid w:val="00712474"/>
    <w:rsid w:val="00712D3C"/>
    <w:rsid w:val="00742117"/>
    <w:rsid w:val="00750360"/>
    <w:rsid w:val="007546C1"/>
    <w:rsid w:val="007570F4"/>
    <w:rsid w:val="00757C15"/>
    <w:rsid w:val="007602A1"/>
    <w:rsid w:val="00761888"/>
    <w:rsid w:val="00765D1D"/>
    <w:rsid w:val="0077042D"/>
    <w:rsid w:val="00771309"/>
    <w:rsid w:val="007731C5"/>
    <w:rsid w:val="007747A8"/>
    <w:rsid w:val="0079749D"/>
    <w:rsid w:val="007B78AC"/>
    <w:rsid w:val="007D5543"/>
    <w:rsid w:val="007E47B3"/>
    <w:rsid w:val="007F5A29"/>
    <w:rsid w:val="00813875"/>
    <w:rsid w:val="008458BB"/>
    <w:rsid w:val="00845DAC"/>
    <w:rsid w:val="00850DDA"/>
    <w:rsid w:val="00867783"/>
    <w:rsid w:val="008712B7"/>
    <w:rsid w:val="00876B74"/>
    <w:rsid w:val="008B44BB"/>
    <w:rsid w:val="008C496F"/>
    <w:rsid w:val="008C5EC4"/>
    <w:rsid w:val="008D3321"/>
    <w:rsid w:val="009312FC"/>
    <w:rsid w:val="00935FE0"/>
    <w:rsid w:val="009371A8"/>
    <w:rsid w:val="0094352D"/>
    <w:rsid w:val="00955622"/>
    <w:rsid w:val="009638BA"/>
    <w:rsid w:val="00995CAF"/>
    <w:rsid w:val="009A0C86"/>
    <w:rsid w:val="009A5B1F"/>
    <w:rsid w:val="009C09F7"/>
    <w:rsid w:val="009C383F"/>
    <w:rsid w:val="009D1F0D"/>
    <w:rsid w:val="009D41DF"/>
    <w:rsid w:val="009E43D0"/>
    <w:rsid w:val="009E7E3D"/>
    <w:rsid w:val="00A132B7"/>
    <w:rsid w:val="00A206D0"/>
    <w:rsid w:val="00A20B00"/>
    <w:rsid w:val="00A25C78"/>
    <w:rsid w:val="00A30C2C"/>
    <w:rsid w:val="00A61C14"/>
    <w:rsid w:val="00A65469"/>
    <w:rsid w:val="00A92930"/>
    <w:rsid w:val="00AA09BB"/>
    <w:rsid w:val="00AB7D99"/>
    <w:rsid w:val="00AD41C2"/>
    <w:rsid w:val="00AD7639"/>
    <w:rsid w:val="00AD7F60"/>
    <w:rsid w:val="00AF64AC"/>
    <w:rsid w:val="00B15273"/>
    <w:rsid w:val="00B279F9"/>
    <w:rsid w:val="00B331F6"/>
    <w:rsid w:val="00B671CF"/>
    <w:rsid w:val="00B844A4"/>
    <w:rsid w:val="00B912E3"/>
    <w:rsid w:val="00B92A5D"/>
    <w:rsid w:val="00B92E17"/>
    <w:rsid w:val="00B9365B"/>
    <w:rsid w:val="00BC1FD0"/>
    <w:rsid w:val="00BE7139"/>
    <w:rsid w:val="00C202AC"/>
    <w:rsid w:val="00C217EE"/>
    <w:rsid w:val="00C60B81"/>
    <w:rsid w:val="00CA2E18"/>
    <w:rsid w:val="00CA46A3"/>
    <w:rsid w:val="00CB3C87"/>
    <w:rsid w:val="00CB43F6"/>
    <w:rsid w:val="00CB5B8B"/>
    <w:rsid w:val="00CC1DB5"/>
    <w:rsid w:val="00CD0CDA"/>
    <w:rsid w:val="00CD132D"/>
    <w:rsid w:val="00CD1FC9"/>
    <w:rsid w:val="00CD23B8"/>
    <w:rsid w:val="00CD5649"/>
    <w:rsid w:val="00CF60F3"/>
    <w:rsid w:val="00D02745"/>
    <w:rsid w:val="00D0558D"/>
    <w:rsid w:val="00D12BE5"/>
    <w:rsid w:val="00D33FBD"/>
    <w:rsid w:val="00D45FC7"/>
    <w:rsid w:val="00D478EB"/>
    <w:rsid w:val="00D55F95"/>
    <w:rsid w:val="00D7148C"/>
    <w:rsid w:val="00D74971"/>
    <w:rsid w:val="00D75416"/>
    <w:rsid w:val="00D758F9"/>
    <w:rsid w:val="00D81A18"/>
    <w:rsid w:val="00D828B2"/>
    <w:rsid w:val="00D8491A"/>
    <w:rsid w:val="00D9709A"/>
    <w:rsid w:val="00DB0B24"/>
    <w:rsid w:val="00DE7150"/>
    <w:rsid w:val="00DE7666"/>
    <w:rsid w:val="00DF4AAC"/>
    <w:rsid w:val="00E0162A"/>
    <w:rsid w:val="00E04E75"/>
    <w:rsid w:val="00E216BA"/>
    <w:rsid w:val="00E220F1"/>
    <w:rsid w:val="00E6302C"/>
    <w:rsid w:val="00E666FD"/>
    <w:rsid w:val="00E676FA"/>
    <w:rsid w:val="00E70B25"/>
    <w:rsid w:val="00E710EA"/>
    <w:rsid w:val="00E80B92"/>
    <w:rsid w:val="00EA0FEE"/>
    <w:rsid w:val="00EA1B79"/>
    <w:rsid w:val="00EB2997"/>
    <w:rsid w:val="00ED44E1"/>
    <w:rsid w:val="00ED504C"/>
    <w:rsid w:val="00EF0119"/>
    <w:rsid w:val="00EF516C"/>
    <w:rsid w:val="00F17014"/>
    <w:rsid w:val="00F20032"/>
    <w:rsid w:val="00F4790A"/>
    <w:rsid w:val="00F6344E"/>
    <w:rsid w:val="00F70890"/>
    <w:rsid w:val="00FB1553"/>
    <w:rsid w:val="00FB2BFB"/>
    <w:rsid w:val="00FC142E"/>
    <w:rsid w:val="00FC7F5E"/>
    <w:rsid w:val="00FD4F21"/>
    <w:rsid w:val="00FD64B8"/>
    <w:rsid w:val="00FD776F"/>
    <w:rsid w:val="00FE6DDE"/>
    <w:rsid w:val="00FF0D57"/>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4627E4"/>
    <w:pPr>
      <w:numPr>
        <w:ilvl w:val="1"/>
        <w:numId w:val="39"/>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627E4"/>
    <w:pPr>
      <w:numPr>
        <w:ilvl w:val="2"/>
        <w:numId w:val="39"/>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627E4"/>
    <w:pPr>
      <w:numPr>
        <w:ilvl w:val="3"/>
      </w:numPr>
      <w:tabs>
        <w:tab w:val="num" w:pos="360"/>
      </w:tabs>
      <w:ind w:left="567" w:firstLine="0"/>
    </w:pPr>
    <w:rPr>
      <w:color w:val="auto"/>
    </w:rPr>
  </w:style>
  <w:style w:type="paragraph" w:customStyle="1" w:styleId="Nivel5">
    <w:name w:val="Nivel 5"/>
    <w:basedOn w:val="Nivel4"/>
    <w:qFormat/>
    <w:rsid w:val="004627E4"/>
    <w:pPr>
      <w:numPr>
        <w:ilvl w:val="4"/>
      </w:numPr>
      <w:tabs>
        <w:tab w:val="num" w:pos="360"/>
      </w:tabs>
      <w:ind w:left="851" w:firstLine="0"/>
    </w:pPr>
  </w:style>
  <w:style w:type="paragraph" w:customStyle="1" w:styleId="Nivel01">
    <w:name w:val="Nivel 01"/>
    <w:basedOn w:val="Ttulo1"/>
    <w:next w:val="Normal"/>
    <w:link w:val="Nivel01Char"/>
    <w:autoRedefine/>
    <w:qFormat/>
    <w:rsid w:val="004627E4"/>
    <w:pPr>
      <w:numPr>
        <w:numId w:val="40"/>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MenoPendente2">
    <w:name w:val="Menção Pendente2"/>
    <w:basedOn w:val="Fontepargpadro"/>
    <w:uiPriority w:val="99"/>
    <w:semiHidden/>
    <w:unhideWhenUsed/>
    <w:rsid w:val="00584743"/>
    <w:rPr>
      <w:color w:val="605E5C"/>
      <w:shd w:val="clear" w:color="auto" w:fill="E1DFDD"/>
    </w:rPr>
  </w:style>
  <w:style w:type="character" w:customStyle="1" w:styleId="Nivel2Char">
    <w:name w:val="Nivel 2 Char"/>
    <w:basedOn w:val="Fontepargpadro"/>
    <w:link w:val="Nivel2"/>
    <w:locked/>
    <w:rsid w:val="00584743"/>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584743"/>
    <w:rPr>
      <w:rFonts w:ascii="Arial" w:eastAsiaTheme="minorEastAsia" w:hAnsi="Arial" w:cs="Arial"/>
      <w:color w:val="000000"/>
      <w:sz w:val="20"/>
      <w:szCs w:val="20"/>
      <w:lang w:eastAsia="pt-BR"/>
    </w:rPr>
  </w:style>
  <w:style w:type="paragraph" w:customStyle="1" w:styleId="Nvel4">
    <w:name w:val="Nível 4"/>
    <w:basedOn w:val="Normal"/>
    <w:link w:val="Nvel4Char"/>
    <w:qFormat/>
    <w:rsid w:val="00584743"/>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584743"/>
    <w:rPr>
      <w:rFonts w:ascii="Arial" w:eastAsia="Times New Roman" w:hAnsi="Arial" w:cs="Arial"/>
      <w:color w:val="FF0000"/>
      <w:sz w:val="20"/>
      <w:szCs w:val="20"/>
      <w:lang w:eastAsia="pt-BR"/>
    </w:rPr>
  </w:style>
  <w:style w:type="character" w:customStyle="1" w:styleId="Nivel01Char">
    <w:name w:val="Nivel 01 Char"/>
    <w:basedOn w:val="TtuloChar"/>
    <w:link w:val="Nivel01"/>
    <w:rsid w:val="00584743"/>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58474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basedOn w:val="Fontepargpadro"/>
    <w:uiPriority w:val="99"/>
    <w:semiHidden/>
    <w:unhideWhenUsed/>
    <w:rsid w:val="00584743"/>
    <w:rPr>
      <w:color w:val="954F72"/>
      <w:u w:val="single"/>
    </w:rPr>
  </w:style>
  <w:style w:type="paragraph" w:customStyle="1" w:styleId="msonormal0">
    <w:name w:val="msonormal"/>
    <w:basedOn w:val="Normal"/>
    <w:rsid w:val="0058474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584743"/>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584743"/>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584743"/>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584743"/>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584743"/>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584743"/>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584743"/>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1">
    <w:name w:val="xl8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2">
    <w:name w:val="xl82"/>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styleId="NormalWeb">
    <w:name w:val="Normal (Web)"/>
    <w:basedOn w:val="Normal"/>
    <w:unhideWhenUsed/>
    <w:rsid w:val="00584743"/>
    <w:rPr>
      <w:rFonts w:ascii="Times New Roman" w:hAnsi="Times New Roman" w:cs="Times New Roman"/>
      <w:sz w:val="24"/>
      <w:szCs w:val="24"/>
    </w:rPr>
  </w:style>
  <w:style w:type="paragraph" w:customStyle="1" w:styleId="xl83">
    <w:name w:val="xl83"/>
    <w:basedOn w:val="Normal"/>
    <w:rsid w:val="005847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5847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5847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58474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styleId="SemEspaamento">
    <w:name w:val="No Spacing"/>
    <w:uiPriority w:val="1"/>
    <w:qFormat/>
    <w:rsid w:val="00584743"/>
    <w:pPr>
      <w:spacing w:after="0" w:line="240" w:lineRule="auto"/>
    </w:pPr>
    <w:rPr>
      <w:rFonts w:eastAsiaTheme="minorEastAsia"/>
      <w:lang w:eastAsia="pt-BR"/>
    </w:rPr>
  </w:style>
  <w:style w:type="paragraph" w:styleId="Textodebalo">
    <w:name w:val="Balloon Text"/>
    <w:basedOn w:val="Normal"/>
    <w:link w:val="TextodebaloChar"/>
    <w:uiPriority w:val="99"/>
    <w:semiHidden/>
    <w:unhideWhenUsed/>
    <w:rsid w:val="00584743"/>
    <w:pPr>
      <w:spacing w:after="0" w:line="240" w:lineRule="auto"/>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semiHidden/>
    <w:rsid w:val="00584743"/>
    <w:rPr>
      <w:rFonts w:ascii="Tahoma" w:eastAsiaTheme="minorEastAsia" w:hAnsi="Tahoma" w:cs="Tahoma"/>
      <w:sz w:val="16"/>
      <w:szCs w:val="16"/>
      <w:lang w:eastAsia="pt-BR"/>
    </w:rPr>
  </w:style>
  <w:style w:type="character" w:customStyle="1" w:styleId="highlightedsearchterm">
    <w:name w:val="highlightedsearchterm"/>
    <w:basedOn w:val="Fontepargpadro"/>
    <w:rsid w:val="00584743"/>
  </w:style>
  <w:style w:type="paragraph" w:styleId="Textodenotaderodap">
    <w:name w:val="footnote text"/>
    <w:basedOn w:val="Normal"/>
    <w:link w:val="TextodenotaderodapChar"/>
    <w:uiPriority w:val="99"/>
    <w:semiHidden/>
    <w:unhideWhenUsed/>
    <w:rsid w:val="00584743"/>
    <w:pPr>
      <w:spacing w:after="0" w:line="240" w:lineRule="auto"/>
    </w:pPr>
    <w:rPr>
      <w:rFonts w:eastAsiaTheme="minorEastAsia"/>
      <w:sz w:val="20"/>
      <w:szCs w:val="20"/>
      <w:lang w:eastAsia="pt-BR"/>
    </w:rPr>
  </w:style>
  <w:style w:type="character" w:customStyle="1" w:styleId="TextodenotaderodapChar">
    <w:name w:val="Texto de nota de rodapé Char"/>
    <w:basedOn w:val="Fontepargpadro"/>
    <w:link w:val="Textodenotaderodap"/>
    <w:uiPriority w:val="99"/>
    <w:semiHidden/>
    <w:rsid w:val="00584743"/>
    <w:rPr>
      <w:rFonts w:eastAsiaTheme="minorEastAsia"/>
      <w:sz w:val="20"/>
      <w:szCs w:val="20"/>
      <w:lang w:eastAsia="pt-BR"/>
    </w:rPr>
  </w:style>
  <w:style w:type="character" w:styleId="Refdenotaderodap">
    <w:name w:val="footnote reference"/>
    <w:basedOn w:val="Fontepargpadro"/>
    <w:uiPriority w:val="99"/>
    <w:semiHidden/>
    <w:unhideWhenUsed/>
    <w:rsid w:val="00584743"/>
    <w:rPr>
      <w:vertAlign w:val="superscript"/>
    </w:rPr>
  </w:style>
  <w:style w:type="character" w:customStyle="1" w:styleId="produto-name">
    <w:name w:val="produto-name"/>
    <w:basedOn w:val="Fontepargpadro"/>
    <w:rsid w:val="00584743"/>
  </w:style>
  <w:style w:type="character" w:customStyle="1" w:styleId="apple-converted-space">
    <w:name w:val="apple-converted-space"/>
    <w:basedOn w:val="Fontepargpadro"/>
    <w:rsid w:val="00584743"/>
  </w:style>
  <w:style w:type="character" w:customStyle="1" w:styleId="st">
    <w:name w:val="st"/>
    <w:basedOn w:val="Fontepargpadro"/>
    <w:rsid w:val="00584743"/>
  </w:style>
  <w:style w:type="table" w:customStyle="1" w:styleId="TableGrid">
    <w:name w:val="TableGrid"/>
    <w:rsid w:val="00584743"/>
    <w:pPr>
      <w:spacing w:after="0" w:line="240" w:lineRule="auto"/>
    </w:pPr>
    <w:rPr>
      <w:rFonts w:eastAsiaTheme="minorEastAsia"/>
    </w:rPr>
    <w:tblPr>
      <w:tblCellMar>
        <w:top w:w="0" w:type="dxa"/>
        <w:left w:w="0" w:type="dxa"/>
        <w:bottom w:w="0" w:type="dxa"/>
        <w:right w:w="0" w:type="dxa"/>
      </w:tblCellMar>
    </w:tblPr>
  </w:style>
  <w:style w:type="character" w:styleId="nfase">
    <w:name w:val="Emphasis"/>
    <w:basedOn w:val="Fontepargpadro"/>
    <w:uiPriority w:val="20"/>
    <w:qFormat/>
    <w:rsid w:val="00584743"/>
    <w:rPr>
      <w:i/>
      <w:iCs/>
    </w:rPr>
  </w:style>
  <w:style w:type="paragraph" w:styleId="Corpodetexto3">
    <w:name w:val="Body Text 3"/>
    <w:basedOn w:val="Normal"/>
    <w:link w:val="Corpodetexto3Char"/>
    <w:semiHidden/>
    <w:unhideWhenUsed/>
    <w:rsid w:val="00584743"/>
    <w:pPr>
      <w:suppressAutoHyphens/>
      <w:spacing w:after="120" w:line="240" w:lineRule="auto"/>
    </w:pPr>
    <w:rPr>
      <w:rFonts w:ascii="Times New Roman" w:eastAsia="Times New Roman" w:hAnsi="Times New Roman" w:cs="Times New Roman"/>
      <w:sz w:val="16"/>
      <w:szCs w:val="16"/>
      <w:lang w:eastAsia="ar-SA"/>
    </w:rPr>
  </w:style>
  <w:style w:type="character" w:customStyle="1" w:styleId="Corpodetexto3Char">
    <w:name w:val="Corpo de texto 3 Char"/>
    <w:basedOn w:val="Fontepargpadro"/>
    <w:link w:val="Corpodetexto3"/>
    <w:semiHidden/>
    <w:rsid w:val="00584743"/>
    <w:rPr>
      <w:rFonts w:ascii="Times New Roman" w:eastAsia="Times New Roman" w:hAnsi="Times New Roman" w:cs="Times New Roman"/>
      <w:sz w:val="16"/>
      <w:szCs w:val="16"/>
      <w:lang w:eastAsia="ar-SA"/>
    </w:rPr>
  </w:style>
  <w:style w:type="character" w:customStyle="1" w:styleId="TextodebaloChar1">
    <w:name w:val="Texto de balão Char1"/>
    <w:basedOn w:val="Fontepargpadro"/>
    <w:uiPriority w:val="99"/>
    <w:semiHidden/>
    <w:rsid w:val="00584743"/>
    <w:rPr>
      <w:rFonts w:ascii="Segoe UI" w:eastAsia="Lucida Sans Unicode" w:hAnsi="Segoe UI" w:cs="Segoe UI" w:hint="default"/>
      <w:sz w:val="18"/>
      <w:szCs w:val="18"/>
      <w:lang w:eastAsia="pt-BR"/>
    </w:rPr>
  </w:style>
  <w:style w:type="paragraph" w:customStyle="1" w:styleId="PargrafodaLista1">
    <w:name w:val="Parágrafo da Lista1"/>
    <w:basedOn w:val="Normal"/>
    <w:qFormat/>
    <w:rsid w:val="0058474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
    <w:name w:val="Nivel 1"/>
    <w:basedOn w:val="Nivel2"/>
    <w:next w:val="Nivel2"/>
    <w:qFormat/>
    <w:rsid w:val="00584743"/>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MenoPendente20">
    <w:name w:val="Menção Pendente2"/>
    <w:basedOn w:val="Fontepargpadro"/>
    <w:uiPriority w:val="99"/>
    <w:semiHidden/>
    <w:unhideWhenUsed/>
    <w:rsid w:val="00584743"/>
    <w:rPr>
      <w:color w:val="605E5C"/>
      <w:shd w:val="clear" w:color="auto" w:fill="E1DFDD"/>
    </w:rPr>
  </w:style>
  <w:style w:type="character" w:customStyle="1" w:styleId="MenoPendente3">
    <w:name w:val="Menção Pendente3"/>
    <w:basedOn w:val="Fontepargpadro"/>
    <w:uiPriority w:val="99"/>
    <w:semiHidden/>
    <w:unhideWhenUsed/>
    <w:rsid w:val="00584743"/>
    <w:rPr>
      <w:color w:val="605E5C"/>
      <w:shd w:val="clear" w:color="auto" w:fill="E1DFDD"/>
    </w:rPr>
  </w:style>
  <w:style w:type="character" w:styleId="MenoPendente">
    <w:name w:val="Unresolved Mention"/>
    <w:basedOn w:val="Fontepargpadro"/>
    <w:uiPriority w:val="99"/>
    <w:semiHidden/>
    <w:unhideWhenUsed/>
    <w:rsid w:val="00092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650A9-BC25-42EF-9D16-E187AFC7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60</Pages>
  <Words>23966</Words>
  <Characters>129421</Characters>
  <Application>Microsoft Office Word</Application>
  <DocSecurity>0</DocSecurity>
  <Lines>1078</Lines>
  <Paragraphs>306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99</cp:revision>
  <dcterms:created xsi:type="dcterms:W3CDTF">2021-12-08T18:48:00Z</dcterms:created>
  <dcterms:modified xsi:type="dcterms:W3CDTF">2025-10-13T17:15:00Z</dcterms:modified>
</cp:coreProperties>
</file>